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7A" w:rsidRPr="007D0B7A" w:rsidRDefault="007D0B7A" w:rsidP="007D0B7A">
      <w:pPr>
        <w:spacing w:line="440" w:lineRule="exact"/>
        <w:jc w:val="center"/>
        <w:rPr>
          <w:rFonts w:ascii="Calibri" w:eastAsia="標楷體" w:hAnsi="Calibri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彰化縣</w:t>
      </w:r>
      <w:r w:rsidRPr="007D0B7A">
        <w:rPr>
          <w:rFonts w:ascii="Calibri" w:eastAsia="標楷體" w:hAnsi="Calibri" w:cs="Calibri"/>
          <w:b/>
          <w:bCs/>
          <w:color w:val="000000"/>
          <w:sz w:val="32"/>
          <w:szCs w:val="32"/>
        </w:rPr>
        <w:t>105</w:t>
      </w:r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年度教育志工「文言文閱讀指導」</w:t>
      </w:r>
      <w:r w:rsidRPr="007D0B7A">
        <w:rPr>
          <w:rFonts w:ascii="Calibri" w:eastAsia="標楷體" w:hAnsi="Calibri" w:cs="標楷體" w:hint="eastAsia"/>
          <w:b/>
          <w:bCs/>
          <w:sz w:val="32"/>
          <w:szCs w:val="32"/>
        </w:rPr>
        <w:t>特殊</w:t>
      </w:r>
      <w:r w:rsidRPr="007D0B7A">
        <w:rPr>
          <w:rFonts w:ascii="Calibri" w:eastAsia="標楷體" w:hAnsi="Calibri" w:cs="標楷體" w:hint="eastAsia"/>
          <w:b/>
          <w:bCs/>
          <w:color w:val="000000"/>
          <w:sz w:val="32"/>
          <w:szCs w:val="32"/>
        </w:rPr>
        <w:t>訓練實施計畫</w:t>
      </w:r>
    </w:p>
    <w:p w:rsidR="007D0B7A" w:rsidRPr="007D0B7A" w:rsidRDefault="007D0B7A" w:rsidP="007D0B7A">
      <w:pPr>
        <w:snapToGrid w:val="0"/>
        <w:spacing w:line="340" w:lineRule="exact"/>
        <w:rPr>
          <w:rFonts w:ascii="Calibri" w:eastAsia="標楷體" w:hAnsi="Calibri" w:cs="Calibri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一、依據：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</w:p>
    <w:p w:rsidR="007D0B7A" w:rsidRPr="007D0B7A" w:rsidRDefault="007D0B7A" w:rsidP="007D0B7A">
      <w:pPr>
        <w:numPr>
          <w:ilvl w:val="1"/>
          <w:numId w:val="1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中華民國</w:t>
      </w:r>
      <w:r w:rsidRPr="007D0B7A">
        <w:rPr>
          <w:rFonts w:ascii="Calibri" w:eastAsia="標楷體" w:hAnsi="Calibri" w:cs="Calibri"/>
          <w:color w:val="000000"/>
          <w:szCs w:val="24"/>
        </w:rPr>
        <w:t>90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color w:val="000000"/>
          <w:szCs w:val="24"/>
        </w:rPr>
        <w:t>1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color w:val="000000"/>
          <w:szCs w:val="24"/>
        </w:rPr>
        <w:t>20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日華總一義字第</w:t>
      </w:r>
      <w:r w:rsidRPr="007D0B7A">
        <w:rPr>
          <w:rFonts w:ascii="Calibri" w:eastAsia="標楷體" w:hAnsi="Calibri" w:cs="Calibri"/>
          <w:color w:val="000000"/>
          <w:szCs w:val="24"/>
        </w:rPr>
        <w:t>9000011840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號志願服務法。</w:t>
      </w:r>
    </w:p>
    <w:p w:rsidR="007D0B7A" w:rsidRPr="007D0B7A" w:rsidRDefault="007D0B7A" w:rsidP="007D0B7A">
      <w:pPr>
        <w:numPr>
          <w:ilvl w:val="1"/>
          <w:numId w:val="1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彰化縣教育志工人力資源整合中心</w:t>
      </w:r>
      <w:r w:rsidRPr="007D0B7A">
        <w:rPr>
          <w:rFonts w:ascii="Calibri" w:eastAsia="標楷體" w:hAnsi="Calibri" w:cs="Calibri"/>
          <w:color w:val="000000"/>
          <w:szCs w:val="24"/>
        </w:rPr>
        <w:t>105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年度工作計畫時程表。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Calibri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二、目的：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落實志工教育訓練，宣導服務觀念，增進志工相關知能。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促進「志願服務紀錄手冊」請領，強化管理、運用、輔導、考核。</w:t>
      </w:r>
    </w:p>
    <w:p w:rsidR="007D0B7A" w:rsidRPr="007D0B7A" w:rsidRDefault="007D0B7A" w:rsidP="007D0B7A">
      <w:pPr>
        <w:numPr>
          <w:ilvl w:val="0"/>
          <w:numId w:val="2"/>
        </w:numPr>
        <w:snapToGrid w:val="0"/>
        <w:spacing w:line="340" w:lineRule="exact"/>
        <w:rPr>
          <w:rFonts w:ascii="Calibri" w:eastAsia="標楷體" w:hAnsi="Calibri" w:cs="Times New Roman"/>
          <w:szCs w:val="24"/>
        </w:rPr>
      </w:pPr>
      <w:r w:rsidRPr="007D0B7A">
        <w:rPr>
          <w:rFonts w:ascii="Calibri" w:eastAsia="標楷體" w:hAnsi="Calibri" w:cs="標楷體" w:hint="eastAsia"/>
          <w:szCs w:val="24"/>
        </w:rPr>
        <w:t>培訓志工夥伴協助學校推動閱讀活動，以有趣的學習方式來引導學生學習文言文的文章，引發學生思考與對答後的恍然大悟，提高學生對文章的印象感。讓孩子不僅喜歡而且學得有效率。孩子們從小學開始接觸文言文，親近古文除了培養閱讀興趣，也能促進成長和學習。</w:t>
      </w:r>
    </w:p>
    <w:p w:rsidR="007D0B7A" w:rsidRPr="007D0B7A" w:rsidRDefault="007D0B7A" w:rsidP="007D0B7A">
      <w:p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三、課程名稱：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有效又有趣的文言文閱讀指導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四、主辦單位：彰化縣政府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五、協辦單位：彰化縣教育志工人力資源整合中心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六、承辦學校：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彰化縣田尾鄉仁豐國民小學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七、辦理時間、地點、參加人員與課程表：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日期：</w:t>
      </w:r>
      <w:r w:rsidRPr="007D0B7A">
        <w:rPr>
          <w:rFonts w:ascii="Calibri" w:eastAsia="標楷體" w:hAnsi="Calibri" w:cs="Calibri"/>
          <w:color w:val="000000"/>
          <w:szCs w:val="24"/>
        </w:rPr>
        <w:t>105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6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7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日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（星期二）、</w:t>
      </w:r>
      <w:r w:rsidRPr="007D0B7A">
        <w:rPr>
          <w:rFonts w:ascii="Calibri" w:eastAsia="標楷體" w:hAnsi="Calibri" w:cs="Calibri"/>
          <w:b/>
          <w:bCs/>
          <w:color w:val="000000"/>
          <w:szCs w:val="24"/>
        </w:rPr>
        <w:t>8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日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（星期三）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研習地點：</w:t>
      </w:r>
      <w:r w:rsidRPr="007D0B7A">
        <w:rPr>
          <w:rFonts w:ascii="Calibri" w:eastAsia="標楷體" w:hAnsi="Calibri" w:cs="標楷體" w:hint="eastAsia"/>
          <w:b/>
          <w:bCs/>
          <w:color w:val="000000"/>
          <w:szCs w:val="24"/>
        </w:rPr>
        <w:t>彰化縣田尾鄉仁豐國民小學（二樓視聽教室）</w:t>
      </w:r>
      <w:r w:rsidRPr="007D0B7A">
        <w:rPr>
          <w:rFonts w:ascii="Calibri" w:eastAsia="標楷體" w:hAnsi="Calibri" w:cs="Times New Roman"/>
          <w:color w:val="000000"/>
          <w:szCs w:val="24"/>
        </w:rPr>
        <w:br/>
      </w:r>
      <w:r w:rsidRPr="007D0B7A">
        <w:rPr>
          <w:rFonts w:ascii="Calibri" w:eastAsia="標楷體" w:hAnsi="Calibri" w:cs="標楷體" w:hint="eastAsia"/>
          <w:color w:val="000000"/>
          <w:szCs w:val="24"/>
        </w:rPr>
        <w:t>地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  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址：彰化縣田尾鄉新厝村中正路</w:t>
      </w:r>
      <w:r w:rsidRPr="007D0B7A">
        <w:rPr>
          <w:rFonts w:ascii="Calibri" w:eastAsia="標楷體" w:hAnsi="Calibri" w:cs="Calibri"/>
          <w:color w:val="000000"/>
          <w:szCs w:val="24"/>
        </w:rPr>
        <w:t>2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段</w:t>
      </w:r>
      <w:r w:rsidRPr="007D0B7A">
        <w:rPr>
          <w:rFonts w:ascii="Calibri" w:eastAsia="標楷體" w:hAnsi="Calibri" w:cs="Calibri"/>
          <w:color w:val="000000"/>
          <w:szCs w:val="24"/>
        </w:rPr>
        <w:t>101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號</w:t>
      </w:r>
    </w:p>
    <w:p w:rsidR="007D0B7A" w:rsidRPr="007D0B7A" w:rsidRDefault="007D0B7A" w:rsidP="007D0B7A">
      <w:pPr>
        <w:numPr>
          <w:ilvl w:val="0"/>
          <w:numId w:val="4"/>
        </w:numPr>
        <w:spacing w:line="340" w:lineRule="exact"/>
        <w:rPr>
          <w:rFonts w:ascii="Calibri" w:eastAsia="標楷體" w:hAnsi="Calibri" w:cs="Times New Roman"/>
          <w:b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參加人員：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本縣</w:t>
      </w:r>
      <w:r w:rsidRPr="007D0B7A">
        <w:rPr>
          <w:rFonts w:ascii="Calibri" w:eastAsia="標楷體" w:hAnsi="Calibri" w:cs="標楷體" w:hint="eastAsia"/>
          <w:b/>
          <w:szCs w:val="24"/>
        </w:rPr>
        <w:t>各國中小現仍服務中之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教育志工</w:t>
      </w:r>
      <w:r w:rsidRPr="007D0B7A">
        <w:rPr>
          <w:rFonts w:ascii="Calibri" w:eastAsia="標楷體" w:hAnsi="Calibri" w:cs="Calibri"/>
          <w:b/>
          <w:color w:val="000000"/>
          <w:szCs w:val="24"/>
        </w:rPr>
        <w:t>80</w:t>
      </w:r>
      <w:r w:rsidRPr="007D0B7A">
        <w:rPr>
          <w:rFonts w:ascii="Calibri" w:eastAsia="標楷體" w:hAnsi="Calibri" w:cs="標楷體" w:hint="eastAsia"/>
          <w:b/>
          <w:color w:val="000000"/>
          <w:szCs w:val="24"/>
        </w:rPr>
        <w:t>名</w:t>
      </w:r>
    </w:p>
    <w:p w:rsidR="007D0B7A" w:rsidRPr="007D0B7A" w:rsidRDefault="007D0B7A" w:rsidP="007D0B7A">
      <w:pPr>
        <w:numPr>
          <w:ilvl w:val="0"/>
          <w:numId w:val="4"/>
        </w:numPr>
        <w:tabs>
          <w:tab w:val="left" w:pos="7020"/>
        </w:tabs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課程表：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3240"/>
        <w:gridCol w:w="1620"/>
        <w:gridCol w:w="3093"/>
      </w:tblGrid>
      <w:tr w:rsidR="007D0B7A" w:rsidRPr="007D0B7A" w:rsidTr="008B6D75">
        <w:trPr>
          <w:cantSplit/>
          <w:trHeight w:val="557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日期與時間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6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月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7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(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二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)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日期與時間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6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月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8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日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(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三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)</w:t>
            </w:r>
          </w:p>
        </w:tc>
      </w:tr>
      <w:tr w:rsidR="007D0B7A" w:rsidRPr="007D0B7A" w:rsidTr="008B6D75">
        <w:trPr>
          <w:cantSplit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7:40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報到</w:t>
            </w:r>
          </w:p>
        </w:tc>
        <w:tc>
          <w:tcPr>
            <w:tcW w:w="1620" w:type="dxa"/>
            <w:vMerge w:val="restart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7:40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報到</w:t>
            </w:r>
          </w:p>
        </w:tc>
      </w:tr>
      <w:tr w:rsidR="007D0B7A" w:rsidRPr="007D0B7A" w:rsidTr="008B6D75">
        <w:trPr>
          <w:cantSplit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8:00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開幕式</w:t>
            </w:r>
          </w:p>
        </w:tc>
        <w:tc>
          <w:tcPr>
            <w:tcW w:w="1620" w:type="dxa"/>
            <w:vMerge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819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(P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：發現驚奇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8:10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10:00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文言文閱讀指導的教材及教具製作</w:t>
            </w:r>
          </w:p>
          <w:p w:rsidR="007D0B7A" w:rsidRPr="007D0B7A" w:rsidRDefault="007D0B7A" w:rsidP="007D0B7A">
            <w:pPr>
              <w:spacing w:line="340" w:lineRule="exact"/>
              <w:rPr>
                <w:rFonts w:ascii="Calibri" w:eastAsia="標楷體" w:hAnsi="Calibri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</w:tr>
      <w:tr w:rsidR="007D0B7A" w:rsidRPr="007D0B7A" w:rsidTr="008B6D75">
        <w:trPr>
          <w:cantSplit/>
          <w:trHeight w:val="796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12:00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(I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：合理推論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10:10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12:00</w:t>
            </w:r>
          </w:p>
        </w:tc>
        <w:tc>
          <w:tcPr>
            <w:tcW w:w="3093" w:type="dxa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分組教學演練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28"/>
                <w:szCs w:val="28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</w:tr>
      <w:tr w:rsidR="007D0B7A" w:rsidRPr="007D0B7A" w:rsidTr="008B6D75">
        <w:trPr>
          <w:trHeight w:val="457"/>
          <w:jc w:val="center"/>
        </w:trPr>
        <w:tc>
          <w:tcPr>
            <w:tcW w:w="1788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午餐時間</w:t>
            </w:r>
          </w:p>
        </w:tc>
        <w:tc>
          <w:tcPr>
            <w:tcW w:w="3240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午餐的約會</w:t>
            </w:r>
          </w:p>
        </w:tc>
        <w:tc>
          <w:tcPr>
            <w:tcW w:w="1620" w:type="dxa"/>
            <w:shd w:val="clear" w:color="auto" w:fill="D9D9D9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快樂賦歸</w:t>
            </w:r>
          </w:p>
        </w:tc>
      </w:tr>
      <w:tr w:rsidR="007D0B7A" w:rsidRPr="007D0B7A" w:rsidTr="008B6D75">
        <w:trPr>
          <w:cantSplit/>
          <w:trHeight w:val="782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12:5</w:t>
            </w:r>
            <w:r w:rsidRPr="007D0B7A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7D0B7A">
              <w:rPr>
                <w:rFonts w:ascii="標楷體" w:eastAsia="標楷體" w:hAnsi="標楷體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14:30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文言文閱讀指導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</w:pP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(Q</w:t>
            </w:r>
            <w:r w:rsidRPr="007D0B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shd w:val="clear" w:color="auto" w:fill="FFFFFF"/>
              </w:rPr>
              <w:t>：大膽提問</w:t>
            </w:r>
            <w:r w:rsidRPr="007D0B7A">
              <w:rPr>
                <w:rFonts w:ascii="標楷體" w:eastAsia="標楷體" w:hAnsi="標楷體" w:cs="標楷體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7D0B7A" w:rsidRPr="007D0B7A" w:rsidRDefault="007D0B7A" w:rsidP="007D0B7A">
            <w:pPr>
              <w:spacing w:line="34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Merge w:val="restart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 w:val="restart"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782"/>
          <w:jc w:val="center"/>
        </w:trPr>
        <w:tc>
          <w:tcPr>
            <w:tcW w:w="1788" w:type="dxa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14:5</w:t>
            </w:r>
            <w:r w:rsidRPr="007D0B7A">
              <w:rPr>
                <w:rFonts w:ascii="標楷體" w:eastAsia="標楷體" w:hAnsi="標楷體" w:cs="標楷體"/>
                <w:color w:val="000000"/>
                <w:szCs w:val="24"/>
              </w:rPr>
              <w:t>0</w:t>
            </w:r>
            <w:r w:rsidRPr="007D0B7A">
              <w:rPr>
                <w:rFonts w:ascii="標楷體" w:eastAsia="標楷體" w:hAnsi="標楷體" w:cs="標楷體" w:hint="eastAsia"/>
                <w:color w:val="000000"/>
                <w:szCs w:val="24"/>
              </w:rPr>
              <w:t>－</w:t>
            </w: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>16:30</w:t>
            </w:r>
          </w:p>
        </w:tc>
        <w:tc>
          <w:tcPr>
            <w:tcW w:w="3240" w:type="dxa"/>
            <w:vAlign w:val="center"/>
          </w:tcPr>
          <w:p w:rsidR="007D0B7A" w:rsidRPr="007D0B7A" w:rsidRDefault="007D0B7A" w:rsidP="007D0B7A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7D0B7A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文言文閱讀指導設計</w:t>
            </w:r>
          </w:p>
          <w:p w:rsidR="007D0B7A" w:rsidRPr="007D0B7A" w:rsidRDefault="007D0B7A" w:rsidP="007D0B7A">
            <w:pPr>
              <w:widowControl/>
              <w:shd w:val="clear" w:color="auto" w:fill="FFFFFF"/>
              <w:spacing w:line="400" w:lineRule="exact"/>
              <w:jc w:val="center"/>
              <w:rPr>
                <w:rFonts w:ascii="Segoe UI" w:eastAsia="新細明體" w:hAnsi="Segoe UI" w:cs="Segoe UI"/>
                <w:color w:val="000000"/>
                <w:kern w:val="0"/>
                <w:sz w:val="20"/>
                <w:szCs w:val="20"/>
              </w:rPr>
            </w:pPr>
            <w:r w:rsidRPr="007D0B7A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(</w:t>
            </w:r>
            <w:r w:rsidRPr="007D0B7A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有效又有趣的步驟</w:t>
            </w:r>
            <w:r w:rsidRPr="007D0B7A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)</w:t>
            </w:r>
          </w:p>
          <w:p w:rsidR="007D0B7A" w:rsidRPr="007D0B7A" w:rsidRDefault="007D0B7A" w:rsidP="007D0B7A">
            <w:pPr>
              <w:spacing w:line="400" w:lineRule="exac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7D0B7A">
              <w:rPr>
                <w:rFonts w:ascii="Calibri" w:eastAsia="標楷體" w:hAnsi="Calibri" w:cs="Calibri"/>
                <w:color w:val="000000"/>
                <w:szCs w:val="24"/>
              </w:rPr>
              <w:t xml:space="preserve">       </w:t>
            </w:r>
            <w:r w:rsidRPr="007D0B7A">
              <w:rPr>
                <w:rFonts w:ascii="Calibri" w:eastAsia="標楷體" w:hAnsi="Calibri" w:cs="標楷體" w:hint="eastAsia"/>
                <w:color w:val="000000"/>
                <w:szCs w:val="24"/>
              </w:rPr>
              <w:t>講師：許淑玫</w:t>
            </w:r>
          </w:p>
        </w:tc>
        <w:tc>
          <w:tcPr>
            <w:tcW w:w="1620" w:type="dxa"/>
            <w:vMerge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  <w:tr w:rsidR="007D0B7A" w:rsidRPr="007D0B7A" w:rsidTr="008B6D75">
        <w:trPr>
          <w:cantSplit/>
          <w:trHeight w:val="525"/>
          <w:jc w:val="center"/>
        </w:trPr>
        <w:tc>
          <w:tcPr>
            <w:tcW w:w="1788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240" w:type="dxa"/>
            <w:shd w:val="clear" w:color="auto" w:fill="D9D9D9"/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 w:val="32"/>
                <w:szCs w:val="32"/>
              </w:rPr>
            </w:pPr>
            <w:r w:rsidRPr="007D0B7A">
              <w:rPr>
                <w:rFonts w:ascii="Calibri" w:eastAsia="標楷體" w:hAnsi="Calibri" w:cs="標楷體" w:hint="eastAsia"/>
                <w:color w:val="000000"/>
                <w:sz w:val="32"/>
                <w:szCs w:val="32"/>
              </w:rPr>
              <w:t>快樂賦歸</w:t>
            </w:r>
          </w:p>
        </w:tc>
        <w:tc>
          <w:tcPr>
            <w:tcW w:w="1620" w:type="dxa"/>
            <w:vMerge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  <w:tc>
          <w:tcPr>
            <w:tcW w:w="3093" w:type="dxa"/>
            <w:vMerge/>
            <w:tcBorders>
              <w:right w:val="single" w:sz="4" w:space="0" w:color="auto"/>
            </w:tcBorders>
            <w:vAlign w:val="center"/>
          </w:tcPr>
          <w:p w:rsidR="007D0B7A" w:rsidRPr="007D0B7A" w:rsidRDefault="007D0B7A" w:rsidP="007D0B7A">
            <w:pPr>
              <w:spacing w:line="340" w:lineRule="exact"/>
              <w:jc w:val="center"/>
              <w:rPr>
                <w:rFonts w:ascii="Calibri" w:eastAsia="標楷體" w:hAnsi="Calibri" w:cs="Times New Roman"/>
                <w:color w:val="000000"/>
                <w:szCs w:val="24"/>
              </w:rPr>
            </w:pPr>
          </w:p>
        </w:tc>
      </w:tr>
    </w:tbl>
    <w:p w:rsidR="007D0B7A" w:rsidRPr="007D0B7A" w:rsidRDefault="007D0B7A" w:rsidP="007D0B7A">
      <w:pPr>
        <w:spacing w:line="340" w:lineRule="exact"/>
        <w:ind w:left="1680" w:hangingChars="700" w:hanging="1680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八、報名方式：</w:t>
      </w:r>
    </w:p>
    <w:p w:rsidR="007D0B7A" w:rsidRPr="007D0B7A" w:rsidRDefault="007D0B7A" w:rsidP="007D0B7A">
      <w:pPr>
        <w:numPr>
          <w:ilvl w:val="0"/>
          <w:numId w:val="3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szCs w:val="24"/>
        </w:rPr>
        <w:t>請各校鼓勵校內志工踴躍報名參加，並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於</w:t>
      </w:r>
      <w:r w:rsidRPr="007D0B7A">
        <w:rPr>
          <w:rFonts w:ascii="Calibri" w:eastAsia="標楷體" w:hAnsi="Calibri" w:cs="Calibri"/>
          <w:color w:val="000000"/>
          <w:szCs w:val="24"/>
        </w:rPr>
        <w:t>105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年</w:t>
      </w:r>
      <w:r w:rsidRPr="007D0B7A">
        <w:rPr>
          <w:rFonts w:ascii="Calibri" w:eastAsia="標楷體" w:hAnsi="Calibri" w:cs="Calibri"/>
          <w:color w:val="000000"/>
          <w:szCs w:val="24"/>
        </w:rPr>
        <w:t>5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月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30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日（星期一）前，逕上本縣教育志工人力資源整合中心資訊網統一報名。</w:t>
      </w:r>
    </w:p>
    <w:p w:rsidR="007D0B7A" w:rsidRPr="007D0B7A" w:rsidRDefault="007D0B7A" w:rsidP="007D0B7A">
      <w:pPr>
        <w:numPr>
          <w:ilvl w:val="0"/>
          <w:numId w:val="3"/>
        </w:numPr>
        <w:snapToGrid w:val="0"/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承辦單位聯絡電話：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04-8830347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轉分機</w:t>
      </w:r>
      <w:r w:rsidRPr="007D0B7A">
        <w:rPr>
          <w:rFonts w:ascii="Calibri" w:eastAsia="標楷體" w:hAnsi="Calibri" w:cs="Calibri"/>
          <w:color w:val="000000"/>
          <w:szCs w:val="24"/>
        </w:rPr>
        <w:t>7</w:t>
      </w:r>
      <w:r w:rsidRPr="007D0B7A">
        <w:rPr>
          <w:rFonts w:ascii="Calibri" w:eastAsia="標楷體" w:hAnsi="Calibri" w:cs="Calibri" w:hint="eastAsia"/>
          <w:color w:val="000000"/>
          <w:szCs w:val="24"/>
        </w:rPr>
        <w:t>6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 (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許秀琴老師</w:t>
      </w:r>
      <w:r w:rsidRPr="007D0B7A">
        <w:rPr>
          <w:rFonts w:ascii="Calibri" w:eastAsia="標楷體" w:hAnsi="Calibri" w:cs="Calibri"/>
          <w:color w:val="000000"/>
          <w:szCs w:val="24"/>
        </w:rPr>
        <w:t>)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lastRenderedPageBreak/>
        <w:t>九、活動經費：本活動所需經費由彰化縣政府專款補助，經費詳如概算表。</w:t>
      </w:r>
    </w:p>
    <w:p w:rsidR="007D0B7A" w:rsidRPr="007D0B7A" w:rsidRDefault="007D0B7A" w:rsidP="007D0B7A">
      <w:pPr>
        <w:spacing w:line="340" w:lineRule="exact"/>
        <w:rPr>
          <w:rFonts w:ascii="Calibri" w:eastAsia="標楷體" w:hAnsi="Calibri" w:cs="Times New Roman"/>
          <w:color w:val="000000"/>
          <w:szCs w:val="24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十、獎</w:t>
      </w:r>
      <w:r w:rsidRPr="007D0B7A">
        <w:rPr>
          <w:rFonts w:ascii="Calibri" w:eastAsia="標楷體" w:hAnsi="Calibri" w:cs="Calibri"/>
          <w:color w:val="000000"/>
          <w:szCs w:val="24"/>
        </w:rPr>
        <w:t xml:space="preserve"> </w:t>
      </w:r>
      <w:r w:rsidRPr="007D0B7A">
        <w:rPr>
          <w:rFonts w:ascii="Calibri" w:eastAsia="標楷體" w:hAnsi="Calibri" w:cs="標楷體" w:hint="eastAsia"/>
          <w:color w:val="000000"/>
          <w:szCs w:val="24"/>
        </w:rPr>
        <w:t>勵：</w:t>
      </w:r>
    </w:p>
    <w:p w:rsidR="007D0B7A" w:rsidRPr="007D0B7A" w:rsidRDefault="007D0B7A" w:rsidP="007D0B7A">
      <w:pPr>
        <w:spacing w:line="340" w:lineRule="exact"/>
        <w:ind w:leftChars="175" w:left="1140" w:hangingChars="300" w:hanging="720"/>
        <w:rPr>
          <w:rFonts w:ascii="標楷體" w:eastAsia="標楷體" w:hAnsi="標楷體" w:cs="Times New Roman"/>
          <w:color w:val="000000"/>
          <w:szCs w:val="24"/>
        </w:rPr>
      </w:pPr>
      <w:r w:rsidRPr="007D0B7A">
        <w:rPr>
          <w:rFonts w:ascii="標楷體" w:eastAsia="標楷體" w:hAnsi="標楷體" w:cs="標楷體" w:hint="eastAsia"/>
          <w:color w:val="000000"/>
          <w:szCs w:val="24"/>
        </w:rPr>
        <w:t>（一）全程參加人員，發給教育志工特殊訓練證書。</w:t>
      </w:r>
    </w:p>
    <w:p w:rsidR="007D0B7A" w:rsidRPr="007D0B7A" w:rsidRDefault="007D0B7A" w:rsidP="007D0B7A">
      <w:pPr>
        <w:spacing w:line="340" w:lineRule="exact"/>
        <w:ind w:leftChars="175" w:left="1140" w:hangingChars="300" w:hanging="720"/>
        <w:rPr>
          <w:rFonts w:ascii="Times New Roman" w:eastAsia="標楷體" w:hAnsi="Times New Roman" w:cs="Times New Roman"/>
          <w:color w:val="000000"/>
          <w:szCs w:val="24"/>
        </w:rPr>
      </w:pPr>
      <w:r w:rsidRPr="007D0B7A">
        <w:rPr>
          <w:rFonts w:ascii="Times New Roman" w:eastAsia="標楷體" w:hAnsi="Times New Roman" w:cs="標楷體" w:hint="eastAsia"/>
          <w:color w:val="000000"/>
          <w:szCs w:val="24"/>
        </w:rPr>
        <w:t>（二）</w:t>
      </w:r>
      <w:r w:rsidRPr="007D0B7A">
        <w:rPr>
          <w:rFonts w:ascii="標楷體" w:eastAsia="標楷體" w:hAnsi="標楷體" w:cs="標楷體" w:hint="eastAsia"/>
          <w:color w:val="000000"/>
          <w:szCs w:val="24"/>
        </w:rPr>
        <w:t>承辦</w:t>
      </w:r>
      <w:r w:rsidRPr="007D0B7A">
        <w:rPr>
          <w:rFonts w:ascii="Times New Roman" w:eastAsia="標楷體" w:hAnsi="Times New Roman" w:cs="標楷體" w:hint="eastAsia"/>
          <w:color w:val="000000"/>
          <w:szCs w:val="24"/>
        </w:rPr>
        <w:t>活動表現績優人員，由承辦學校簽請縣府從優獎勵。</w:t>
      </w:r>
    </w:p>
    <w:p w:rsidR="007D0B7A" w:rsidRPr="007D0B7A" w:rsidRDefault="007D0B7A" w:rsidP="007D0B7A">
      <w:pPr>
        <w:rPr>
          <w:rFonts w:ascii="Calibri" w:eastAsia="標楷體" w:hAnsi="Calibri" w:cs="Times New Roman"/>
          <w:color w:val="000000"/>
          <w:sz w:val="32"/>
          <w:szCs w:val="32"/>
        </w:rPr>
      </w:pPr>
      <w:r w:rsidRPr="007D0B7A">
        <w:rPr>
          <w:rFonts w:ascii="Calibri" w:eastAsia="標楷體" w:hAnsi="Calibri" w:cs="標楷體" w:hint="eastAsia"/>
          <w:color w:val="000000"/>
          <w:szCs w:val="24"/>
        </w:rPr>
        <w:t>十一、本實施計畫經縣府核定後實施，修正時亦同。</w:t>
      </w:r>
    </w:p>
    <w:p w:rsidR="00944BD2" w:rsidRPr="007D0B7A" w:rsidRDefault="00BD06F9"/>
    <w:sectPr w:rsidR="00944BD2" w:rsidRPr="007D0B7A" w:rsidSect="007D0B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44A"/>
    <w:multiLevelType w:val="hybridMultilevel"/>
    <w:tmpl w:val="B9AA1FB4"/>
    <w:lvl w:ilvl="0" w:tplc="72E642F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F50A48"/>
    <w:multiLevelType w:val="hybridMultilevel"/>
    <w:tmpl w:val="9FA857AA"/>
    <w:lvl w:ilvl="0" w:tplc="480E95D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72E642FA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912D21"/>
    <w:multiLevelType w:val="hybridMultilevel"/>
    <w:tmpl w:val="E376C0DE"/>
    <w:lvl w:ilvl="0" w:tplc="0BA868A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8FBE1306">
      <w:start w:val="1"/>
      <w:numFmt w:val="taiwaneseCountingThousand"/>
      <w:lvlText w:val="%2、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">
    <w:nsid w:val="71687AEC"/>
    <w:multiLevelType w:val="hybridMultilevel"/>
    <w:tmpl w:val="1204A430"/>
    <w:lvl w:ilvl="0" w:tplc="72E642F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7A"/>
    <w:rsid w:val="00424E6B"/>
    <w:rsid w:val="007D0B7A"/>
    <w:rsid w:val="009915F5"/>
    <w:rsid w:val="00B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ptb07</cp:lastModifiedBy>
  <cp:revision>2</cp:revision>
  <dcterms:created xsi:type="dcterms:W3CDTF">2016-05-17T07:36:00Z</dcterms:created>
  <dcterms:modified xsi:type="dcterms:W3CDTF">2016-05-17T07:36:00Z</dcterms:modified>
</cp:coreProperties>
</file>