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0" w:rsidRDefault="00B636F4">
      <w:pPr>
        <w:pStyle w:val="af3"/>
        <w:spacing w:line="500" w:lineRule="exact"/>
        <w:ind w:left="644"/>
        <w:jc w:val="center"/>
        <w:rPr>
          <w:rFonts w:ascii="標楷體" w:eastAsia="標楷體" w:hAnsi="標楷體"/>
          <w:sz w:val="32"/>
        </w:rPr>
      </w:pPr>
      <w:bookmarkStart w:id="0" w:name="__DdeLink__1219_1718778609"/>
      <w:bookmarkStart w:id="1" w:name="_GoBack"/>
      <w:bookmarkEnd w:id="0"/>
      <w:r>
        <w:rPr>
          <w:rFonts w:ascii="標楷體" w:eastAsia="標楷體" w:hAnsi="標楷體"/>
          <w:sz w:val="32"/>
        </w:rPr>
        <w:t>講座鐘點費支給表</w:t>
      </w:r>
      <w:bookmarkEnd w:id="1"/>
    </w:p>
    <w:tbl>
      <w:tblPr>
        <w:tblStyle w:val="af8"/>
        <w:tblW w:w="8622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66"/>
        <w:gridCol w:w="5006"/>
        <w:gridCol w:w="2750"/>
      </w:tblGrid>
      <w:tr w:rsidR="00BC1DF0">
        <w:trPr>
          <w:trHeight w:val="165"/>
          <w:jc w:val="center"/>
        </w:trPr>
        <w:tc>
          <w:tcPr>
            <w:tcW w:w="86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C1DF0" w:rsidRDefault="00B636F4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2"/>
              </w:rPr>
              <w:t>單位：新臺幣元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節</w:t>
            </w:r>
          </w:p>
        </w:tc>
      </w:tr>
      <w:tr w:rsidR="00BC1DF0">
        <w:trPr>
          <w:trHeight w:val="225"/>
          <w:jc w:val="center"/>
        </w:trPr>
        <w:tc>
          <w:tcPr>
            <w:tcW w:w="587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ind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區分</w:t>
            </w:r>
          </w:p>
        </w:tc>
        <w:tc>
          <w:tcPr>
            <w:tcW w:w="2749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支給上限</w:t>
            </w:r>
          </w:p>
        </w:tc>
      </w:tr>
      <w:tr w:rsidR="00BC1DF0">
        <w:trPr>
          <w:trHeight w:val="512"/>
          <w:jc w:val="center"/>
        </w:trPr>
        <w:tc>
          <w:tcPr>
            <w:tcW w:w="8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外聘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國內專家學者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2,000</w:t>
            </w:r>
          </w:p>
        </w:tc>
      </w:tr>
      <w:tr w:rsidR="00BC1DF0">
        <w:trPr>
          <w:trHeight w:val="776"/>
          <w:jc w:val="center"/>
        </w:trPr>
        <w:tc>
          <w:tcPr>
            <w:tcW w:w="86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C1DF0" w:rsidRDefault="00BC1D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06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與主辦機關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、學校有隸屬關係之機關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學校人員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1,500</w:t>
            </w:r>
          </w:p>
        </w:tc>
      </w:tr>
      <w:tr w:rsidR="00BC1DF0">
        <w:trPr>
          <w:trHeight w:val="602"/>
          <w:jc w:val="center"/>
        </w:trPr>
        <w:tc>
          <w:tcPr>
            <w:tcW w:w="866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內聘</w:t>
            </w:r>
          </w:p>
        </w:tc>
        <w:tc>
          <w:tcPr>
            <w:tcW w:w="5006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、學校人員</w:t>
            </w:r>
          </w:p>
        </w:tc>
        <w:tc>
          <w:tcPr>
            <w:tcW w:w="2750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1,000</w:t>
            </w:r>
          </w:p>
        </w:tc>
      </w:tr>
      <w:tr w:rsidR="00BC1DF0">
        <w:trPr>
          <w:trHeight w:val="556"/>
          <w:jc w:val="center"/>
        </w:trPr>
        <w:tc>
          <w:tcPr>
            <w:tcW w:w="866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適用對象</w:t>
            </w:r>
          </w:p>
        </w:tc>
        <w:tc>
          <w:tcPr>
            <w:tcW w:w="775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pStyle w:val="af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、學校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以下簡稱主辦機關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辦理研習會、座談會或訓練進修，其實際授課人員，按本表支給鐘點費。但邀請國外專家學者來臺擔任講座之鐘點費支給數額，得由主辦機關衡酌國外專家學者國際聲譽、學術地位、課程內容及延聘難易程度等相關條件自行訂定。</w:t>
            </w:r>
          </w:p>
          <w:p w:rsidR="00BC1DF0" w:rsidRDefault="00B636F4">
            <w:pPr>
              <w:pStyle w:val="af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BC1DF0" w:rsidRDefault="00B636F4">
            <w:pPr>
              <w:pStyle w:val="af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BC1DF0">
        <w:trPr>
          <w:trHeight w:val="416"/>
          <w:jc w:val="center"/>
        </w:trPr>
        <w:tc>
          <w:tcPr>
            <w:tcW w:w="866" w:type="dxa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附則</w:t>
            </w:r>
          </w:p>
        </w:tc>
        <w:tc>
          <w:tcPr>
            <w:tcW w:w="775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C1DF0" w:rsidRDefault="00B636F4">
            <w:pPr>
              <w:pStyle w:val="af3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本表所定內聘及外聘講座鐘點費係屬上限規範，主辦機關得參酌預算狀況及實際需要等因素，於本表所定範圍內自行訂定。</w:t>
            </w:r>
          </w:p>
          <w:p w:rsidR="00BC1DF0" w:rsidRDefault="00B636F4">
            <w:pPr>
              <w:pStyle w:val="af3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本表所稱隸屬關係，指中央二級以下及地方各機關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學校，依組織法規所定上下從屬關係。</w:t>
            </w:r>
          </w:p>
          <w:p w:rsidR="00BC1DF0" w:rsidRDefault="00B636F4">
            <w:pPr>
              <w:pStyle w:val="af3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授課時間每節為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分鐘；連續上課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節者為</w:t>
            </w: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z w:val="28"/>
                <w:szCs w:val="28"/>
              </w:rPr>
              <w:t>分鐘。未滿者講座鐘點費應減半支給。</w:t>
            </w:r>
          </w:p>
          <w:p w:rsidR="00BC1DF0" w:rsidRDefault="00B636F4">
            <w:pPr>
              <w:pStyle w:val="af3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主辦機關辦理專題演講，專題演講人員各場次報酬標準，得衡酌講座國際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聲譽、學術地位、演講內容及延聘難易程度等相關條件自行核定支給。</w:t>
            </w:r>
          </w:p>
          <w:p w:rsidR="00BC1DF0" w:rsidRDefault="00B636F4">
            <w:pPr>
              <w:pStyle w:val="af3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主辦機關得衡酌實際情況，參照出差旅費相關規定，覈實支給外聘講座交通費及國內住宿費。</w:t>
            </w:r>
          </w:p>
          <w:p w:rsidR="00BC1DF0" w:rsidRDefault="00B636F4">
            <w:pPr>
              <w:pStyle w:val="af3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授課講座應各主辦機關邀請撰寫或編輯教材，得於該次授課鐘點費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成內衡酌支給教材費。</w:t>
            </w:r>
          </w:p>
          <w:p w:rsidR="00BC1DF0" w:rsidRDefault="00B636F4">
            <w:pPr>
              <w:pStyle w:val="af3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BC1DF0" w:rsidRDefault="00B636F4">
            <w:pPr>
              <w:pStyle w:val="af3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本表自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日生效。</w:t>
            </w:r>
          </w:p>
        </w:tc>
      </w:tr>
    </w:tbl>
    <w:p w:rsidR="00BC1DF0" w:rsidRDefault="00BC1DF0">
      <w:pPr>
        <w:spacing w:line="20" w:lineRule="exact"/>
        <w:jc w:val="both"/>
      </w:pPr>
    </w:p>
    <w:sectPr w:rsidR="00BC1DF0">
      <w:footerReference w:type="default" r:id="rId9"/>
      <w:pgSz w:w="11906" w:h="16838"/>
      <w:pgMar w:top="851" w:right="1800" w:bottom="1134" w:left="1800" w:header="0" w:footer="623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F4" w:rsidRDefault="00B636F4">
      <w:r>
        <w:separator/>
      </w:r>
    </w:p>
  </w:endnote>
  <w:endnote w:type="continuationSeparator" w:id="0">
    <w:p w:rsidR="00B636F4" w:rsidRDefault="00B6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199661"/>
      <w:docPartObj>
        <w:docPartGallery w:val="Page Numbers (Top of Page)"/>
        <w:docPartUnique/>
      </w:docPartObj>
    </w:sdtPr>
    <w:sdtEndPr/>
    <w:sdtContent>
      <w:p w:rsidR="00BC1DF0" w:rsidRDefault="00B636F4">
        <w:pPr>
          <w:pStyle w:val="af6"/>
          <w:jc w:val="center"/>
        </w:pPr>
        <w:r>
          <w:rPr>
            <w:rFonts w:ascii="標楷體" w:eastAsia="標楷體" w:hAnsi="標楷體"/>
            <w:sz w:val="18"/>
            <w:szCs w:val="18"/>
          </w:rPr>
          <w:t>第</w:t>
        </w:r>
        <w:r>
          <w:rPr>
            <w:rFonts w:ascii="標楷體" w:eastAsia="標楷體" w:hAnsi="標楷體"/>
            <w:bCs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9730F8">
          <w:rPr>
            <w:noProof/>
          </w:rPr>
          <w:t>1</w:t>
        </w:r>
        <w:r>
          <w:fldChar w:fldCharType="end"/>
        </w:r>
        <w:r>
          <w:rPr>
            <w:rFonts w:ascii="標楷體" w:eastAsia="標楷體" w:hAnsi="標楷體"/>
            <w:bCs/>
            <w:sz w:val="18"/>
            <w:szCs w:val="18"/>
          </w:rPr>
          <w:t>頁，共</w:t>
        </w:r>
        <w:r>
          <w:rPr>
            <w:rFonts w:ascii="標楷體" w:eastAsia="標楷體" w:hAnsi="標楷體"/>
            <w:bCs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 w:rsidR="009730F8">
          <w:rPr>
            <w:noProof/>
          </w:rPr>
          <w:t>1</w:t>
        </w:r>
        <w:r>
          <w:fldChar w:fldCharType="end"/>
        </w:r>
        <w:r>
          <w:rPr>
            <w:rFonts w:ascii="標楷體" w:eastAsia="標楷體" w:hAnsi="標楷體"/>
            <w:bCs/>
            <w:sz w:val="18"/>
            <w:szCs w:val="18"/>
          </w:rPr>
          <w:t>頁</w:t>
        </w:r>
      </w:p>
    </w:sdtContent>
  </w:sdt>
  <w:p w:rsidR="00BC1DF0" w:rsidRDefault="00BC1DF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F4" w:rsidRDefault="00B636F4">
      <w:r>
        <w:separator/>
      </w:r>
    </w:p>
  </w:footnote>
  <w:footnote w:type="continuationSeparator" w:id="0">
    <w:p w:rsidR="00B636F4" w:rsidRDefault="00B6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BB8"/>
    <w:multiLevelType w:val="multilevel"/>
    <w:tmpl w:val="D3BEBB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A01025"/>
    <w:multiLevelType w:val="multilevel"/>
    <w:tmpl w:val="21E47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09F5FF5"/>
    <w:multiLevelType w:val="multilevel"/>
    <w:tmpl w:val="FC144E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0"/>
    <w:rsid w:val="009730F8"/>
    <w:rsid w:val="00B636F4"/>
    <w:rsid w:val="00B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E06B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1E06B5"/>
  </w:style>
  <w:style w:type="character" w:customStyle="1" w:styleId="a5">
    <w:name w:val="註解主旨 字元"/>
    <w:basedOn w:val="a4"/>
    <w:uiPriority w:val="99"/>
    <w:semiHidden/>
    <w:qFormat/>
    <w:rsid w:val="001E06B5"/>
    <w:rPr>
      <w:b/>
      <w:bCs/>
    </w:rPr>
  </w:style>
  <w:style w:type="character" w:customStyle="1" w:styleId="a6">
    <w:name w:val="註解方塊文字 字元"/>
    <w:basedOn w:val="a0"/>
    <w:uiPriority w:val="99"/>
    <w:semiHidden/>
    <w:qFormat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AA282D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AA282D"/>
    <w:rPr>
      <w:sz w:val="20"/>
      <w:szCs w:val="20"/>
    </w:rPr>
  </w:style>
  <w:style w:type="character" w:customStyle="1" w:styleId="a9">
    <w:name w:val="註腳文字 字元"/>
    <w:basedOn w:val="a0"/>
    <w:uiPriority w:val="99"/>
    <w:semiHidden/>
    <w:qFormat/>
    <w:rsid w:val="004C7B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qFormat/>
    <w:rsid w:val="004C7B51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eastAsia="標楷體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rFonts w:eastAsia="標楷體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af0">
    <w:name w:val="annotation text"/>
    <w:basedOn w:val="a"/>
    <w:uiPriority w:val="99"/>
    <w:semiHidden/>
    <w:unhideWhenUsed/>
    <w:qFormat/>
    <w:rsid w:val="001E06B5"/>
  </w:style>
  <w:style w:type="paragraph" w:styleId="af1">
    <w:name w:val="annotation subject"/>
    <w:basedOn w:val="af0"/>
    <w:uiPriority w:val="99"/>
    <w:semiHidden/>
    <w:unhideWhenUsed/>
    <w:qFormat/>
    <w:rsid w:val="001E06B5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1E06B5"/>
    <w:pPr>
      <w:ind w:left="480"/>
    </w:pPr>
  </w:style>
  <w:style w:type="paragraph" w:customStyle="1" w:styleId="af4">
    <w:name w:val="公文(段落)"/>
    <w:basedOn w:val="a"/>
    <w:qFormat/>
    <w:rsid w:val="00F91A56"/>
    <w:pPr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styleId="af5">
    <w:name w:val="header"/>
    <w:basedOn w:val="a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footer"/>
    <w:basedOn w:val="a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footnote text"/>
    <w:basedOn w:val="a"/>
    <w:uiPriority w:val="99"/>
    <w:semiHidden/>
    <w:unhideWhenUsed/>
    <w:qFormat/>
    <w:rsid w:val="004C7B51"/>
    <w:pPr>
      <w:snapToGrid w:val="0"/>
    </w:pPr>
    <w:rPr>
      <w:sz w:val="20"/>
      <w:szCs w:val="20"/>
    </w:rPr>
  </w:style>
  <w:style w:type="table" w:styleId="af8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E06B5"/>
    <w:rPr>
      <w:sz w:val="18"/>
      <w:szCs w:val="18"/>
    </w:rPr>
  </w:style>
  <w:style w:type="character" w:customStyle="1" w:styleId="a4">
    <w:name w:val="註解文字 字元"/>
    <w:basedOn w:val="a0"/>
    <w:uiPriority w:val="99"/>
    <w:semiHidden/>
    <w:qFormat/>
    <w:rsid w:val="001E06B5"/>
  </w:style>
  <w:style w:type="character" w:customStyle="1" w:styleId="a5">
    <w:name w:val="註解主旨 字元"/>
    <w:basedOn w:val="a4"/>
    <w:uiPriority w:val="99"/>
    <w:semiHidden/>
    <w:qFormat/>
    <w:rsid w:val="001E06B5"/>
    <w:rPr>
      <w:b/>
      <w:bCs/>
    </w:rPr>
  </w:style>
  <w:style w:type="character" w:customStyle="1" w:styleId="a6">
    <w:name w:val="註解方塊文字 字元"/>
    <w:basedOn w:val="a0"/>
    <w:uiPriority w:val="99"/>
    <w:semiHidden/>
    <w:qFormat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頁首 字元"/>
    <w:basedOn w:val="a0"/>
    <w:uiPriority w:val="99"/>
    <w:qFormat/>
    <w:rsid w:val="00AA282D"/>
    <w:rPr>
      <w:sz w:val="20"/>
      <w:szCs w:val="20"/>
    </w:rPr>
  </w:style>
  <w:style w:type="character" w:customStyle="1" w:styleId="a8">
    <w:name w:val="頁尾 字元"/>
    <w:basedOn w:val="a0"/>
    <w:uiPriority w:val="99"/>
    <w:qFormat/>
    <w:rsid w:val="00AA282D"/>
    <w:rPr>
      <w:sz w:val="20"/>
      <w:szCs w:val="20"/>
    </w:rPr>
  </w:style>
  <w:style w:type="character" w:customStyle="1" w:styleId="a9">
    <w:name w:val="註腳文字 字元"/>
    <w:basedOn w:val="a0"/>
    <w:uiPriority w:val="99"/>
    <w:semiHidden/>
    <w:qFormat/>
    <w:rsid w:val="004C7B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qFormat/>
    <w:rsid w:val="004C7B51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eastAsia="標楷體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rFonts w:eastAsia="標楷體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af0">
    <w:name w:val="annotation text"/>
    <w:basedOn w:val="a"/>
    <w:uiPriority w:val="99"/>
    <w:semiHidden/>
    <w:unhideWhenUsed/>
    <w:qFormat/>
    <w:rsid w:val="001E06B5"/>
  </w:style>
  <w:style w:type="paragraph" w:styleId="af1">
    <w:name w:val="annotation subject"/>
    <w:basedOn w:val="af0"/>
    <w:uiPriority w:val="99"/>
    <w:semiHidden/>
    <w:unhideWhenUsed/>
    <w:qFormat/>
    <w:rsid w:val="001E06B5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1E06B5"/>
    <w:pPr>
      <w:ind w:left="480"/>
    </w:pPr>
  </w:style>
  <w:style w:type="paragraph" w:customStyle="1" w:styleId="af4">
    <w:name w:val="公文(段落)"/>
    <w:basedOn w:val="a"/>
    <w:qFormat/>
    <w:rsid w:val="00F91A56"/>
    <w:pPr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styleId="af5">
    <w:name w:val="header"/>
    <w:basedOn w:val="a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footer"/>
    <w:basedOn w:val="a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footnote text"/>
    <w:basedOn w:val="a"/>
    <w:uiPriority w:val="99"/>
    <w:semiHidden/>
    <w:unhideWhenUsed/>
    <w:qFormat/>
    <w:rsid w:val="004C7B51"/>
    <w:pPr>
      <w:snapToGrid w:val="0"/>
    </w:pPr>
    <w:rPr>
      <w:sz w:val="20"/>
      <w:szCs w:val="20"/>
    </w:rPr>
  </w:style>
  <w:style w:type="table" w:styleId="af8">
    <w:name w:val="Table Grid"/>
    <w:basedOn w:val="a1"/>
    <w:uiPriority w:val="59"/>
    <w:qFormat/>
    <w:rsid w:val="006B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191B-7BB1-44AF-B634-95E4F0C3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user1</cp:lastModifiedBy>
  <cp:revision>2</cp:revision>
  <cp:lastPrinted>2017-12-21T09:53:00Z</cp:lastPrinted>
  <dcterms:created xsi:type="dcterms:W3CDTF">2018-01-24T12:50:00Z</dcterms:created>
  <dcterms:modified xsi:type="dcterms:W3CDTF">2018-01-24T12:50:00Z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