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1D" w:rsidRDefault="00646E2F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/>
          <w:b/>
          <w:sz w:val="36"/>
          <w:szCs w:val="32"/>
        </w:rPr>
        <w:t>分鐘看懂公務人員保障法部分條文修正重點</w:t>
      </w:r>
      <w:bookmarkEnd w:id="0"/>
    </w:p>
    <w:p w:rsidR="0051771D" w:rsidRDefault="00646E2F">
      <w:pPr>
        <w:widowControl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51771D" w:rsidRDefault="00646E2F">
      <w:pPr>
        <w:pStyle w:val="ac"/>
        <w:spacing w:line="480" w:lineRule="exact"/>
        <w:ind w:left="0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條。其修正重點摘述如下：</w:t>
      </w:r>
    </w:p>
    <w:p w:rsidR="0051771D" w:rsidRDefault="00646E2F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公務人員於停職、休職、留職停薪期間，仍具有公務人員身分；但不得執行職務。又上開人員於停職、休職、留職停薪原因消滅或期間屆滿，得依保障法申請復職。（第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、第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、第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</w:t>
      </w:r>
    </w:p>
    <w:p w:rsidR="0051771D" w:rsidRDefault="00646E2F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公務人員辭職，要以書面申請，除非有危害國家安全之虞或法律另有規定之情形，服務機關或其上級機關即應准其辭職。（第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</w:t>
      </w:r>
    </w:p>
    <w:p w:rsidR="0051771D" w:rsidRDefault="00646E2F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公務人員對於長官書面署名下達之命令，除非違反刑事法律，否則都應服從，其並可免負相關行政責任。（第</w:t>
      </w:r>
      <w:r>
        <w:rPr>
          <w:rFonts w:ascii="標楷體" w:eastAsia="標楷體" w:hAnsi="標楷體"/>
          <w:sz w:val="32"/>
          <w:szCs w:val="32"/>
        </w:rPr>
        <w:t>17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51771D" w:rsidRDefault="00646E2F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公務人員因執行職務發生意外導致受傷、失能或死亡時，服務機關應發給慰問金。（第</w:t>
      </w: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51771D" w:rsidRDefault="00646E2F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年：（第</w:t>
      </w:r>
      <w:r>
        <w:rPr>
          <w:rFonts w:ascii="標楷體" w:eastAsia="標楷體" w:hAnsi="標楷體"/>
          <w:sz w:val="32"/>
          <w:szCs w:val="32"/>
        </w:rPr>
        <w:t>24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</w:t>
      </w:r>
    </w:p>
    <w:p w:rsidR="0051771D" w:rsidRDefault="00646E2F">
      <w:pPr>
        <w:pStyle w:val="ac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請求發給因執行職務發生意外導致受傷、失能或死亡發給之慰問金，及依法執行職務涉訟輔助之費用，請求權消滅時效期間為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年。</w:t>
      </w:r>
    </w:p>
    <w:p w:rsidR="0051771D" w:rsidRDefault="00646E2F">
      <w:pPr>
        <w:pStyle w:val="ac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請求發給一般健康檢查之費用、加班費及執行職務墊支之必要費用，請求權消滅時效期間為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年。</w:t>
      </w:r>
    </w:p>
    <w:p w:rsidR="0051771D" w:rsidRDefault="00646E2F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公務人員經機關駁回其依法</w:t>
      </w:r>
      <w:r>
        <w:rPr>
          <w:rFonts w:ascii="標楷體" w:eastAsia="標楷體" w:hAnsi="標楷體"/>
          <w:sz w:val="32"/>
          <w:szCs w:val="32"/>
        </w:rPr>
        <w:t>申請之案件時，得提起復審，請求該機關為特定內容之行政處分。（第</w:t>
      </w:r>
      <w:r>
        <w:rPr>
          <w:rFonts w:ascii="標楷體" w:eastAsia="標楷體" w:hAnsi="標楷體"/>
          <w:sz w:val="32"/>
          <w:szCs w:val="32"/>
        </w:rPr>
        <w:t>26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51771D" w:rsidRDefault="00646E2F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復審事件也可以申請調處。（第</w:t>
      </w:r>
      <w:r>
        <w:rPr>
          <w:rFonts w:ascii="標楷體" w:eastAsia="標楷體" w:hAnsi="標楷體"/>
          <w:sz w:val="32"/>
          <w:szCs w:val="32"/>
        </w:rPr>
        <w:t>85</w:t>
      </w:r>
      <w:r>
        <w:rPr>
          <w:rFonts w:ascii="標楷體" w:eastAsia="標楷體" w:hAnsi="標楷體"/>
          <w:sz w:val="32"/>
          <w:szCs w:val="32"/>
        </w:rPr>
        <w:t>條至第</w:t>
      </w:r>
      <w:r>
        <w:rPr>
          <w:rFonts w:ascii="標楷體" w:eastAsia="標楷體" w:hAnsi="標楷體"/>
          <w:sz w:val="32"/>
          <w:szCs w:val="32"/>
        </w:rPr>
        <w:t>88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91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51771D" w:rsidRDefault="00646E2F">
      <w:pPr>
        <w:pStyle w:val="ac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再申訴事件決定確定後，有再審議事由，也可以申請再審議。（第</w:t>
      </w:r>
      <w:r>
        <w:rPr>
          <w:rFonts w:ascii="標楷體" w:eastAsia="標楷體" w:hAnsi="標楷體"/>
          <w:sz w:val="32"/>
          <w:szCs w:val="32"/>
        </w:rPr>
        <w:t>94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95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51771D" w:rsidRDefault="00646E2F">
      <w:pPr>
        <w:spacing w:line="480" w:lineRule="exact"/>
        <w:ind w:left="707" w:hanging="707"/>
        <w:jc w:val="both"/>
      </w:pPr>
      <w:r>
        <w:rPr>
          <w:rFonts w:ascii="標楷體" w:eastAsia="標楷體" w:hAnsi="標楷體"/>
          <w:sz w:val="32"/>
          <w:szCs w:val="32"/>
        </w:rPr>
        <w:t>十、應公務人員考試錄取參加訓練之人員，除了不服保訓會所為之行政處分，依訴願法規定提起救濟外，均可準用保障法之規定，以保障權益。另對於參加訓練期滿成績及格而未獲分發任用之人員，也可準用保障法之規定。（第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/>
          <w:sz w:val="32"/>
          <w:szCs w:val="32"/>
        </w:rPr>
        <w:t>條）</w:t>
      </w:r>
    </w:p>
    <w:sectPr w:rsidR="0051771D">
      <w:footerReference w:type="default" r:id="rId9"/>
      <w:pgSz w:w="11906" w:h="16838"/>
      <w:pgMar w:top="1440" w:right="1800" w:bottom="1440" w:left="1800" w:header="0" w:footer="992" w:gutter="0"/>
      <w:pgNumType w:start="1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2F" w:rsidRDefault="00646E2F">
      <w:r>
        <w:separator/>
      </w:r>
    </w:p>
  </w:endnote>
  <w:endnote w:type="continuationSeparator" w:id="0">
    <w:p w:rsidR="00646E2F" w:rsidRDefault="006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032792"/>
      <w:docPartObj>
        <w:docPartGallery w:val="Page Numbers (Bottom of Page)"/>
        <w:docPartUnique/>
      </w:docPartObj>
    </w:sdtPr>
    <w:sdtEndPr/>
    <w:sdtContent>
      <w:p w:rsidR="0051771D" w:rsidRDefault="00646E2F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C3128">
          <w:rPr>
            <w:noProof/>
          </w:rPr>
          <w:t>1</w:t>
        </w:r>
        <w:r>
          <w:fldChar w:fldCharType="end"/>
        </w:r>
      </w:p>
    </w:sdtContent>
  </w:sdt>
  <w:p w:rsidR="0051771D" w:rsidRDefault="005177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2F" w:rsidRDefault="00646E2F">
      <w:r>
        <w:separator/>
      </w:r>
    </w:p>
  </w:footnote>
  <w:footnote w:type="continuationSeparator" w:id="0">
    <w:p w:rsidR="00646E2F" w:rsidRDefault="0064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7DA7"/>
    <w:multiLevelType w:val="multilevel"/>
    <w:tmpl w:val="7F8C7F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C428BA"/>
    <w:multiLevelType w:val="multilevel"/>
    <w:tmpl w:val="3976C64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FE7CB8"/>
    <w:multiLevelType w:val="multilevel"/>
    <w:tmpl w:val="0952FF84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trackRevisions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1D"/>
    <w:rsid w:val="0051771D"/>
    <w:rsid w:val="005C3128"/>
    <w:rsid w:val="0064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1C3BD2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a3">
    <w:name w:val="網際網路連結"/>
    <w:basedOn w:val="a0"/>
    <w:uiPriority w:val="99"/>
    <w:unhideWhenUsed/>
    <w:rsid w:val="00002C2B"/>
    <w:rPr>
      <w:color w:val="0563C1" w:themeColor="hyperlink"/>
      <w:u w:val="single"/>
    </w:rPr>
  </w:style>
  <w:style w:type="character" w:customStyle="1" w:styleId="a4">
    <w:name w:val="頁首 字元"/>
    <w:basedOn w:val="a0"/>
    <w:uiPriority w:val="99"/>
    <w:qFormat/>
    <w:rsid w:val="0042501D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42501D"/>
    <w:rPr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1C3BD2"/>
    <w:pPr>
      <w:ind w:left="480"/>
    </w:pPr>
  </w:style>
  <w:style w:type="paragraph" w:styleId="ad">
    <w:name w:val="TOC Heading"/>
    <w:basedOn w:val="1"/>
    <w:uiPriority w:val="39"/>
    <w:unhideWhenUsed/>
    <w:qFormat/>
    <w:rsid w:val="001C3BD2"/>
    <w:pPr>
      <w:keepLines/>
      <w:widowControl/>
      <w:spacing w:before="240" w:after="0" w:line="259" w:lineRule="auto"/>
    </w:pPr>
    <w:rPr>
      <w:b w:val="0"/>
      <w:bCs w:val="0"/>
      <w:color w:val="2E74B5" w:themeColor="accent1" w:themeShade="BF"/>
      <w:sz w:val="32"/>
      <w:szCs w:val="32"/>
    </w:rPr>
  </w:style>
  <w:style w:type="paragraph" w:styleId="2">
    <w:name w:val="toc 2"/>
    <w:basedOn w:val="a"/>
    <w:autoRedefine/>
    <w:uiPriority w:val="39"/>
    <w:unhideWhenUsed/>
    <w:rsid w:val="006D5847"/>
    <w:pPr>
      <w:widowControl/>
      <w:tabs>
        <w:tab w:val="right" w:leader="dot" w:pos="8296"/>
      </w:tabs>
      <w:snapToGrid w:val="0"/>
      <w:spacing w:line="500" w:lineRule="exact"/>
      <w:ind w:left="1200" w:hanging="960"/>
    </w:pPr>
    <w:rPr>
      <w:rFonts w:cs="Times New Roman"/>
      <w:sz w:val="22"/>
    </w:rPr>
  </w:style>
  <w:style w:type="paragraph" w:styleId="11">
    <w:name w:val="toc 1"/>
    <w:basedOn w:val="a"/>
    <w:autoRedefine/>
    <w:uiPriority w:val="39"/>
    <w:unhideWhenUsed/>
    <w:rsid w:val="006466E7"/>
    <w:pPr>
      <w:widowControl/>
      <w:tabs>
        <w:tab w:val="right" w:leader="dot" w:pos="8296"/>
      </w:tabs>
      <w:snapToGrid w:val="0"/>
      <w:spacing w:before="180" w:after="180" w:line="300" w:lineRule="exact"/>
      <w:ind w:left="240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3">
    <w:name w:val="toc 3"/>
    <w:basedOn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sz w:val="22"/>
    </w:rPr>
  </w:style>
  <w:style w:type="paragraph" w:styleId="ae">
    <w:name w:val="header"/>
    <w:basedOn w:val="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676D6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E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qFormat/>
    <w:rsid w:val="001C3BD2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a3">
    <w:name w:val="網際網路連結"/>
    <w:basedOn w:val="a0"/>
    <w:uiPriority w:val="99"/>
    <w:unhideWhenUsed/>
    <w:rsid w:val="00002C2B"/>
    <w:rPr>
      <w:color w:val="0563C1" w:themeColor="hyperlink"/>
      <w:u w:val="single"/>
    </w:rPr>
  </w:style>
  <w:style w:type="character" w:customStyle="1" w:styleId="a4">
    <w:name w:val="頁首 字元"/>
    <w:basedOn w:val="a0"/>
    <w:uiPriority w:val="99"/>
    <w:qFormat/>
    <w:rsid w:val="0042501D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42501D"/>
    <w:rPr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1C3BD2"/>
    <w:pPr>
      <w:ind w:left="480"/>
    </w:pPr>
  </w:style>
  <w:style w:type="paragraph" w:styleId="ad">
    <w:name w:val="TOC Heading"/>
    <w:basedOn w:val="1"/>
    <w:uiPriority w:val="39"/>
    <w:unhideWhenUsed/>
    <w:qFormat/>
    <w:rsid w:val="001C3BD2"/>
    <w:pPr>
      <w:keepLines/>
      <w:widowControl/>
      <w:spacing w:before="240" w:after="0" w:line="259" w:lineRule="auto"/>
    </w:pPr>
    <w:rPr>
      <w:b w:val="0"/>
      <w:bCs w:val="0"/>
      <w:color w:val="2E74B5" w:themeColor="accent1" w:themeShade="BF"/>
      <w:sz w:val="32"/>
      <w:szCs w:val="32"/>
    </w:rPr>
  </w:style>
  <w:style w:type="paragraph" w:styleId="2">
    <w:name w:val="toc 2"/>
    <w:basedOn w:val="a"/>
    <w:autoRedefine/>
    <w:uiPriority w:val="39"/>
    <w:unhideWhenUsed/>
    <w:rsid w:val="006D5847"/>
    <w:pPr>
      <w:widowControl/>
      <w:tabs>
        <w:tab w:val="right" w:leader="dot" w:pos="8296"/>
      </w:tabs>
      <w:snapToGrid w:val="0"/>
      <w:spacing w:line="500" w:lineRule="exact"/>
      <w:ind w:left="1200" w:hanging="960"/>
    </w:pPr>
    <w:rPr>
      <w:rFonts w:cs="Times New Roman"/>
      <w:sz w:val="22"/>
    </w:rPr>
  </w:style>
  <w:style w:type="paragraph" w:styleId="11">
    <w:name w:val="toc 1"/>
    <w:basedOn w:val="a"/>
    <w:autoRedefine/>
    <w:uiPriority w:val="39"/>
    <w:unhideWhenUsed/>
    <w:rsid w:val="006466E7"/>
    <w:pPr>
      <w:widowControl/>
      <w:tabs>
        <w:tab w:val="right" w:leader="dot" w:pos="8296"/>
      </w:tabs>
      <w:snapToGrid w:val="0"/>
      <w:spacing w:before="180" w:after="180" w:line="300" w:lineRule="exact"/>
      <w:ind w:left="240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styleId="3">
    <w:name w:val="toc 3"/>
    <w:basedOn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sz w:val="22"/>
    </w:rPr>
  </w:style>
  <w:style w:type="paragraph" w:styleId="ae">
    <w:name w:val="header"/>
    <w:basedOn w:val="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676D6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E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FC0F-6DE0-474F-B6D3-B6C45773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蔡璇慧</dc:creator>
  <cp:lastModifiedBy>user1</cp:lastModifiedBy>
  <cp:revision>2</cp:revision>
  <cp:lastPrinted>2017-07-11T08:32:00Z</cp:lastPrinted>
  <dcterms:created xsi:type="dcterms:W3CDTF">2017-07-16T13:18:00Z</dcterms:created>
  <dcterms:modified xsi:type="dcterms:W3CDTF">2017-07-16T13:18:00Z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