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160"/>
        <w:gridCol w:w="1228"/>
        <w:gridCol w:w="2640"/>
        <w:gridCol w:w="840"/>
        <w:gridCol w:w="2992"/>
      </w:tblGrid>
      <w:tr>
        <w:trPr>
          <w:trHeight w:val="717" w:hRule="auto"/>
          <w:jc w:val="left"/>
          <w:cantSplit w:val="1"/>
        </w:trPr>
        <w:tc>
          <w:tcPr>
            <w:tcW w:w="9860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120" w:after="0" w:line="240"/>
              <w:ind w:right="0" w:left="320" w:hanging="3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32"/>
                <w:shd w:fill="auto" w:val="clear"/>
              </w:rPr>
              <w:t xml:space="preserve">菸害防制法修正草案意見表</w:t>
            </w:r>
          </w:p>
        </w:tc>
      </w:tr>
      <w:tr>
        <w:trPr>
          <w:trHeight w:val="701" w:hRule="auto"/>
          <w:jc w:val="left"/>
          <w:cantSplit w:val="1"/>
        </w:trPr>
        <w:tc>
          <w:tcPr>
            <w:tcW w:w="216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-16"/>
                <w:position w:val="0"/>
                <w:sz w:val="32"/>
                <w:shd w:fill="auto" w:val="clear"/>
              </w:rPr>
              <w:t xml:space="preserve">機關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-16"/>
                <w:position w:val="0"/>
                <w:sz w:val="32"/>
                <w:shd w:fill="auto" w:val="clear"/>
              </w:rPr>
              <w:t xml:space="preserve">構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新細明體" w:hAnsi="新細明體" w:cs="新細明體" w:eastAsia="新細明體"/>
                <w:color w:val="auto"/>
                <w:spacing w:val="-16"/>
                <w:position w:val="0"/>
                <w:sz w:val="32"/>
                <w:shd w:fill="auto" w:val="clear"/>
              </w:rPr>
              <w:t xml:space="preserve">名稱</w:t>
            </w:r>
          </w:p>
        </w:tc>
        <w:tc>
          <w:tcPr>
            <w:tcW w:w="386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電話</w:t>
            </w:r>
          </w:p>
        </w:tc>
        <w:tc>
          <w:tcPr>
            <w:tcW w:w="29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7" w:hRule="auto"/>
          <w:jc w:val="left"/>
          <w:cantSplit w:val="1"/>
        </w:trPr>
        <w:tc>
          <w:tcPr>
            <w:tcW w:w="216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單位名稱</w:t>
            </w:r>
          </w:p>
        </w:tc>
        <w:tc>
          <w:tcPr>
            <w:tcW w:w="386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傳真</w:t>
            </w:r>
          </w:p>
        </w:tc>
        <w:tc>
          <w:tcPr>
            <w:tcW w:w="29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  <w:cantSplit w:val="1"/>
        </w:trPr>
        <w:tc>
          <w:tcPr>
            <w:tcW w:w="216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聯絡人</w:t>
            </w:r>
          </w:p>
        </w:tc>
        <w:tc>
          <w:tcPr>
            <w:tcW w:w="386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email</w:t>
            </w:r>
          </w:p>
        </w:tc>
        <w:tc>
          <w:tcPr>
            <w:tcW w:w="29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72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  <w:cantSplit w:val="1"/>
        </w:trPr>
        <w:tc>
          <w:tcPr>
            <w:tcW w:w="338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修正條文</w:t>
            </w:r>
          </w:p>
        </w:tc>
        <w:tc>
          <w:tcPr>
            <w:tcW w:w="3480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修訂建議</w:t>
            </w:r>
          </w:p>
        </w:tc>
        <w:tc>
          <w:tcPr>
            <w:tcW w:w="29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理由及說明</w:t>
            </w:r>
          </w:p>
        </w:tc>
      </w:tr>
      <w:tr>
        <w:trPr>
          <w:trHeight w:val="2268" w:hRule="auto"/>
          <w:jc w:val="left"/>
          <w:cantSplit w:val="1"/>
        </w:trPr>
        <w:tc>
          <w:tcPr>
            <w:tcW w:w="338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0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68" w:hRule="auto"/>
          <w:jc w:val="left"/>
          <w:cantSplit w:val="1"/>
        </w:trPr>
        <w:tc>
          <w:tcPr>
            <w:tcW w:w="338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0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68" w:hRule="auto"/>
          <w:jc w:val="left"/>
          <w:cantSplit w:val="1"/>
        </w:trPr>
        <w:tc>
          <w:tcPr>
            <w:tcW w:w="338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0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68" w:hRule="auto"/>
          <w:jc w:val="left"/>
          <w:cantSplit w:val="1"/>
        </w:trPr>
        <w:tc>
          <w:tcPr>
            <w:tcW w:w="338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0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400"/>
        <w:ind w:right="0" w:left="1600" w:hanging="1600"/>
        <w:jc w:val="left"/>
        <w:rPr>
          <w:rFonts w:ascii="標楷體" w:hAnsi="標楷體" w:cs="標楷體" w:eastAsia="標楷體"/>
          <w:color w:val="auto"/>
          <w:spacing w:val="-12"/>
          <w:position w:val="0"/>
          <w:sz w:val="36"/>
          <w:shd w:fill="auto" w:val="clear"/>
        </w:rPr>
      </w:pPr>
      <w:r>
        <w:rPr>
          <w:rFonts w:ascii="標楷體" w:hAnsi="標楷體" w:cs="標楷體" w:eastAsia="標楷體"/>
          <w:color w:val="auto"/>
          <w:spacing w:val="-12"/>
          <w:position w:val="0"/>
          <w:sz w:val="36"/>
          <w:shd w:fill="auto" w:val="clear"/>
        </w:rPr>
        <w:t xml:space="preserve">附 件</w:t>
      </w:r>
    </w:p>
    <w:p>
      <w:pPr>
        <w:spacing w:before="0" w:after="0" w:line="400"/>
        <w:ind w:right="0" w:left="1600" w:hanging="1600"/>
        <w:jc w:val="left"/>
        <w:rPr>
          <w:rFonts w:ascii="標楷體" w:hAnsi="標楷體" w:cs="標楷體" w:eastAsia="標楷體"/>
          <w:color w:val="auto"/>
          <w:spacing w:val="-12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-12"/>
          <w:position w:val="0"/>
          <w:sz w:val="28"/>
          <w:shd w:fill="auto" w:val="clear"/>
        </w:rPr>
        <w:t xml:space="preserve">附註：一、本表格如不敷使用，請自行增列。</w:t>
      </w:r>
    </w:p>
    <w:p>
      <w:pPr>
        <w:spacing w:before="0" w:after="0" w:line="400"/>
        <w:ind w:right="0" w:left="1328" w:hanging="1280"/>
        <w:jc w:val="left"/>
        <w:rPr>
          <w:rFonts w:ascii="標楷體" w:hAnsi="標楷體" w:cs="標楷體" w:eastAsia="標楷體"/>
          <w:color w:val="auto"/>
          <w:spacing w:val="-12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-12"/>
          <w:position w:val="0"/>
          <w:sz w:val="28"/>
          <w:shd w:fill="auto" w:val="clear"/>
        </w:rPr>
        <w:t xml:space="preserve">      二、請以傳真（02-25220621）或電子郵件（tobacco@hpa.gov.tw）方式回擲。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