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7C" w:rsidRPr="007B3E83" w:rsidRDefault="00EC677C" w:rsidP="0050622D">
      <w:pPr>
        <w:snapToGrid w:val="0"/>
        <w:spacing w:line="240" w:lineRule="atLeast"/>
        <w:jc w:val="center"/>
        <w:rPr>
          <w:rFonts w:ascii="標楷體"/>
          <w:b/>
          <w:sz w:val="32"/>
          <w:szCs w:val="32"/>
          <w:u w:val="single" w:color="FFFFFF"/>
        </w:rPr>
      </w:pPr>
      <w:r w:rsidRPr="007B3E83">
        <w:rPr>
          <w:rFonts w:ascii="標楷體" w:hAnsi="標楷體"/>
          <w:b/>
          <w:sz w:val="32"/>
          <w:szCs w:val="32"/>
          <w:u w:val="single"/>
        </w:rPr>
        <w:t>104</w:t>
      </w:r>
      <w:r w:rsidRPr="007B3E83">
        <w:rPr>
          <w:rFonts w:ascii="標楷體" w:hAnsi="標楷體" w:hint="eastAsia"/>
          <w:b/>
          <w:sz w:val="32"/>
          <w:szCs w:val="32"/>
          <w:u w:val="single" w:color="FFFFFF"/>
        </w:rPr>
        <w:t>年國中教育會考違反試場規則處理方式一覽表</w:t>
      </w:r>
    </w:p>
    <w:p w:rsidR="00EC677C" w:rsidRPr="00385391" w:rsidRDefault="00EC677C" w:rsidP="0050622D">
      <w:pPr>
        <w:snapToGrid w:val="0"/>
        <w:spacing w:line="240" w:lineRule="atLeast"/>
        <w:jc w:val="both"/>
        <w:rPr>
          <w:rFonts w:ascii="標楷體"/>
          <w:szCs w:val="24"/>
          <w:u w:val="single" w:color="FFFFFF"/>
        </w:rPr>
      </w:pPr>
    </w:p>
    <w:tbl>
      <w:tblPr>
        <w:tblW w:w="98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22"/>
        <w:gridCol w:w="3372"/>
        <w:gridCol w:w="3204"/>
        <w:gridCol w:w="2517"/>
      </w:tblGrid>
      <w:tr w:rsidR="00EC677C" w:rsidRPr="00DD5515" w:rsidTr="003813EC">
        <w:trPr>
          <w:trHeight w:val="20"/>
          <w:jc w:val="center"/>
        </w:trPr>
        <w:tc>
          <w:tcPr>
            <w:tcW w:w="368" w:type="pct"/>
            <w:vMerge w:val="restart"/>
            <w:tcBorders>
              <w:top w:val="single" w:sz="12" w:space="0" w:color="auto"/>
            </w:tcBorders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jc w:val="center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類別</w:t>
            </w:r>
          </w:p>
        </w:tc>
        <w:tc>
          <w:tcPr>
            <w:tcW w:w="1718" w:type="pct"/>
            <w:vMerge w:val="restart"/>
            <w:tcBorders>
              <w:top w:val="single" w:sz="12" w:space="0" w:color="auto"/>
            </w:tcBorders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違反試場規則事項</w:t>
            </w:r>
          </w:p>
        </w:tc>
        <w:tc>
          <w:tcPr>
            <w:tcW w:w="2914" w:type="pct"/>
            <w:gridSpan w:val="2"/>
            <w:tcBorders>
              <w:top w:val="single" w:sz="12" w:space="0" w:color="auto"/>
            </w:tcBorders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leftChars="30" w:left="72" w:rightChars="30" w:right="72"/>
              <w:jc w:val="center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處理方式</w:t>
            </w:r>
          </w:p>
        </w:tc>
      </w:tr>
      <w:tr w:rsidR="00EC677C" w:rsidRPr="00DD5515" w:rsidTr="003813EC">
        <w:trPr>
          <w:trHeight w:val="20"/>
          <w:jc w:val="center"/>
        </w:trPr>
        <w:tc>
          <w:tcPr>
            <w:tcW w:w="368" w:type="pct"/>
            <w:vMerge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vMerge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632" w:type="pct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leftChars="30" w:left="72" w:rightChars="30" w:right="72"/>
              <w:jc w:val="center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國、英、數、社、自</w:t>
            </w:r>
          </w:p>
        </w:tc>
        <w:tc>
          <w:tcPr>
            <w:tcW w:w="1282" w:type="pct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leftChars="30" w:left="72" w:rightChars="30" w:right="72"/>
              <w:jc w:val="center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寫作測驗</w:t>
            </w:r>
          </w:p>
        </w:tc>
      </w:tr>
      <w:tr w:rsidR="00EC677C" w:rsidRPr="00DD5515" w:rsidTr="003813EC">
        <w:trPr>
          <w:cantSplit/>
          <w:trHeight w:val="20"/>
          <w:jc w:val="center"/>
        </w:trPr>
        <w:tc>
          <w:tcPr>
            <w:tcW w:w="368" w:type="pct"/>
            <w:vMerge w:val="restart"/>
            <w:tcBorders>
              <w:bottom w:val="single" w:sz="12" w:space="0" w:color="auto"/>
            </w:tcBorders>
            <w:textDirection w:val="tbRlV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pacing w:val="-10"/>
                <w:w w:val="90"/>
                <w:szCs w:val="24"/>
              </w:rPr>
            </w:pPr>
            <w:r w:rsidRPr="00DD5515">
              <w:rPr>
                <w:rFonts w:ascii="標楷體" w:hAnsi="標楷體" w:hint="eastAsia"/>
                <w:spacing w:val="-10"/>
                <w:w w:val="90"/>
                <w:szCs w:val="24"/>
              </w:rPr>
              <w:t>第一類：嚴重舞弊行為</w:t>
            </w:r>
          </w:p>
        </w:tc>
        <w:tc>
          <w:tcPr>
            <w:tcW w:w="1718" w:type="pct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leftChars="-15" w:left="401" w:rightChars="50" w:right="120" w:hangingChars="182" w:hanging="437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一、由他人頂替代考或偽（變）造證件應試者。</w:t>
            </w:r>
          </w:p>
        </w:tc>
        <w:tc>
          <w:tcPr>
            <w:tcW w:w="1632" w:type="pct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取消該生參加該次考試資格。</w:t>
            </w:r>
          </w:p>
        </w:tc>
        <w:tc>
          <w:tcPr>
            <w:tcW w:w="1282" w:type="pct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取消該生參加該次考試資格。</w:t>
            </w:r>
          </w:p>
        </w:tc>
      </w:tr>
      <w:tr w:rsidR="00EC677C" w:rsidRPr="00DD5515" w:rsidTr="003813EC">
        <w:trPr>
          <w:cantSplit/>
          <w:trHeight w:val="20"/>
          <w:jc w:val="center"/>
        </w:trPr>
        <w:tc>
          <w:tcPr>
            <w:tcW w:w="368" w:type="pct"/>
            <w:vMerge/>
            <w:tcBorders>
              <w:bottom w:val="single" w:sz="12" w:space="0" w:color="auto"/>
            </w:tcBorders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tcBorders>
              <w:bottom w:val="single" w:sz="12" w:space="0" w:color="auto"/>
            </w:tcBorders>
            <w:vAlign w:val="center"/>
          </w:tcPr>
          <w:p w:rsidR="00EC677C" w:rsidRPr="00DD5515" w:rsidRDefault="00EC677C" w:rsidP="003813EC">
            <w:pPr>
              <w:widowControl/>
              <w:snapToGrid w:val="0"/>
              <w:spacing w:line="240" w:lineRule="atLeast"/>
              <w:ind w:left="480" w:hangingChars="200" w:hanging="480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kern w:val="0"/>
                <w:szCs w:val="24"/>
              </w:rPr>
              <w:t>二、脅迫其他考生或試務人員協助舞弊者。</w:t>
            </w:r>
          </w:p>
        </w:tc>
        <w:tc>
          <w:tcPr>
            <w:tcW w:w="1632" w:type="pct"/>
            <w:tcBorders>
              <w:bottom w:val="single" w:sz="12" w:space="0" w:color="auto"/>
            </w:tcBorders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取消該生參加該次考試資格。</w:t>
            </w:r>
          </w:p>
        </w:tc>
        <w:tc>
          <w:tcPr>
            <w:tcW w:w="1282" w:type="pct"/>
            <w:tcBorders>
              <w:bottom w:val="single" w:sz="12" w:space="0" w:color="auto"/>
            </w:tcBorders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取消該生參加該次考試資格。</w:t>
            </w:r>
          </w:p>
        </w:tc>
      </w:tr>
      <w:tr w:rsidR="00EC677C" w:rsidRPr="00DD5515" w:rsidTr="003813EC">
        <w:trPr>
          <w:cantSplit/>
          <w:trHeight w:val="20"/>
          <w:jc w:val="center"/>
        </w:trPr>
        <w:tc>
          <w:tcPr>
            <w:tcW w:w="368" w:type="pct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第二類：一般舞弊或嚴重違規行為</w:t>
            </w:r>
          </w:p>
        </w:tc>
        <w:tc>
          <w:tcPr>
            <w:tcW w:w="1718" w:type="pct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leftChars="13" w:left="511" w:rightChars="50" w:right="120" w:hangingChars="200" w:hanging="480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kern w:val="0"/>
                <w:szCs w:val="24"/>
              </w:rPr>
              <w:t>一、於</w:t>
            </w:r>
            <w:r w:rsidRPr="00DD5515">
              <w:rPr>
                <w:rFonts w:ascii="標楷體" w:hAnsi="標楷體" w:hint="eastAsia"/>
                <w:szCs w:val="24"/>
              </w:rPr>
              <w:t>考試</w:t>
            </w:r>
            <w:r w:rsidRPr="00DD5515">
              <w:rPr>
                <w:rFonts w:ascii="標楷體" w:hAnsi="標楷體" w:hint="eastAsia"/>
                <w:kern w:val="0"/>
                <w:szCs w:val="24"/>
              </w:rPr>
              <w:t>說明時段內</w:t>
            </w:r>
            <w:r w:rsidRPr="00DD5515">
              <w:rPr>
                <w:rFonts w:ascii="標楷體" w:hAnsi="標楷體" w:hint="eastAsia"/>
                <w:kern w:val="0"/>
                <w:szCs w:val="24"/>
                <w:u w:val="single"/>
              </w:rPr>
              <w:t>離場、提前</w:t>
            </w:r>
            <w:r w:rsidRPr="00DD5515">
              <w:rPr>
                <w:rFonts w:ascii="標楷體" w:hAnsi="標楷體" w:hint="eastAsia"/>
                <w:kern w:val="0"/>
                <w:szCs w:val="24"/>
              </w:rPr>
              <w:t>翻開試題本</w:t>
            </w:r>
            <w:r w:rsidRPr="00DD5515">
              <w:rPr>
                <w:rFonts w:ascii="標楷體" w:hAnsi="標楷體" w:hint="eastAsia"/>
                <w:kern w:val="0"/>
                <w:szCs w:val="24"/>
                <w:u w:val="single"/>
              </w:rPr>
              <w:t>、提前</w:t>
            </w:r>
            <w:r w:rsidRPr="00DD5515">
              <w:rPr>
                <w:rFonts w:ascii="標楷體" w:hAnsi="標楷體" w:hint="eastAsia"/>
                <w:kern w:val="0"/>
                <w:szCs w:val="24"/>
              </w:rPr>
              <w:t>作答，或</w:t>
            </w:r>
            <w:r w:rsidRPr="00DD5515">
              <w:rPr>
                <w:rFonts w:ascii="標楷體" w:hAnsi="標楷體" w:hint="eastAsia"/>
                <w:szCs w:val="24"/>
              </w:rPr>
              <w:t>考試</w:t>
            </w:r>
            <w:r w:rsidRPr="00DD5515">
              <w:rPr>
                <w:rFonts w:ascii="標楷體" w:hAnsi="標楷體" w:hint="eastAsia"/>
                <w:kern w:val="0"/>
                <w:szCs w:val="24"/>
              </w:rPr>
              <w:t>結束後逾時作答，</w:t>
            </w:r>
            <w:r w:rsidRPr="00DD5515">
              <w:rPr>
                <w:rFonts w:ascii="標楷體" w:hAnsi="標楷體" w:hint="eastAsia"/>
                <w:kern w:val="0"/>
                <w:szCs w:val="24"/>
                <w:u w:val="single"/>
              </w:rPr>
              <w:t>經制止不從</w:t>
            </w:r>
            <w:r w:rsidRPr="00DD5515">
              <w:rPr>
                <w:rFonts w:ascii="標楷體" w:hAnsi="標楷體" w:hint="eastAsia"/>
                <w:kern w:val="0"/>
                <w:szCs w:val="24"/>
              </w:rPr>
              <w:t>者。</w:t>
            </w:r>
          </w:p>
        </w:tc>
        <w:tc>
          <w:tcPr>
            <w:tcW w:w="1632" w:type="pct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kern w:val="0"/>
                <w:szCs w:val="24"/>
              </w:rPr>
              <w:t>該生該科考試不予計列等級。</w:t>
            </w:r>
          </w:p>
        </w:tc>
        <w:tc>
          <w:tcPr>
            <w:tcW w:w="1282" w:type="pct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kern w:val="0"/>
                <w:szCs w:val="24"/>
              </w:rPr>
              <w:t>該生該科不予計</w:t>
            </w:r>
            <w:r w:rsidRPr="00DD5515">
              <w:rPr>
                <w:rFonts w:ascii="標楷體" w:hAnsi="標楷體" w:hint="eastAsia"/>
                <w:szCs w:val="24"/>
              </w:rPr>
              <w:t>級</w:t>
            </w:r>
            <w:r w:rsidRPr="00DD5515">
              <w:rPr>
                <w:rFonts w:ascii="標楷體" w:hAnsi="標楷體" w:hint="eastAsia"/>
                <w:kern w:val="0"/>
                <w:szCs w:val="24"/>
              </w:rPr>
              <w:t>分。</w:t>
            </w:r>
          </w:p>
        </w:tc>
      </w:tr>
      <w:tr w:rsidR="00EC677C" w:rsidRPr="00DD5515" w:rsidTr="003813EC">
        <w:trPr>
          <w:cantSplit/>
          <w:trHeight w:val="20"/>
          <w:jc w:val="center"/>
        </w:trPr>
        <w:tc>
          <w:tcPr>
            <w:tcW w:w="368" w:type="pct"/>
            <w:vMerge/>
            <w:textDirection w:val="tbRlV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leftChars="13" w:left="453" w:rightChars="50" w:right="120" w:hangingChars="176" w:hanging="422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kern w:val="0"/>
                <w:szCs w:val="24"/>
              </w:rPr>
              <w:t>二、考試正式開始後</w:t>
            </w:r>
            <w:r w:rsidRPr="00DD5515">
              <w:rPr>
                <w:rFonts w:ascii="標楷體" w:hAnsi="標楷體"/>
                <w:kern w:val="0"/>
                <w:szCs w:val="24"/>
              </w:rPr>
              <w:t>30</w:t>
            </w:r>
            <w:r w:rsidRPr="00DD5515">
              <w:rPr>
                <w:rFonts w:ascii="標楷體" w:hAnsi="標楷體" w:hint="eastAsia"/>
                <w:kern w:val="0"/>
                <w:szCs w:val="24"/>
              </w:rPr>
              <w:t>分鐘內經糾正仍強行出場者。</w:t>
            </w:r>
          </w:p>
        </w:tc>
        <w:tc>
          <w:tcPr>
            <w:tcW w:w="1632" w:type="pct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kern w:val="0"/>
                <w:szCs w:val="24"/>
              </w:rPr>
              <w:t>該生該科考試不予計列等級。</w:t>
            </w:r>
          </w:p>
        </w:tc>
        <w:tc>
          <w:tcPr>
            <w:tcW w:w="1282" w:type="pct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kern w:val="0"/>
                <w:szCs w:val="24"/>
              </w:rPr>
              <w:t>該生該科不予計</w:t>
            </w:r>
            <w:r w:rsidRPr="00DD5515">
              <w:rPr>
                <w:rFonts w:ascii="標楷體" w:hAnsi="標楷體" w:hint="eastAsia"/>
                <w:szCs w:val="24"/>
              </w:rPr>
              <w:t>級</w:t>
            </w:r>
            <w:r w:rsidRPr="00DD5515">
              <w:rPr>
                <w:rFonts w:ascii="標楷體" w:hAnsi="標楷體" w:hint="eastAsia"/>
                <w:kern w:val="0"/>
                <w:szCs w:val="24"/>
              </w:rPr>
              <w:t>分。</w:t>
            </w:r>
          </w:p>
        </w:tc>
      </w:tr>
      <w:tr w:rsidR="00EC677C" w:rsidRPr="00DD5515" w:rsidTr="003813EC">
        <w:trPr>
          <w:cantSplit/>
          <w:trHeight w:val="20"/>
          <w:jc w:val="center"/>
        </w:trPr>
        <w:tc>
          <w:tcPr>
            <w:tcW w:w="368" w:type="pct"/>
            <w:vMerge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leftChars="13" w:left="511" w:rightChars="50" w:right="120" w:hangingChars="200" w:hanging="480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kern w:val="0"/>
                <w:szCs w:val="24"/>
              </w:rPr>
              <w:t>三、於考試正式開始後，遲到逾</w:t>
            </w:r>
            <w:r w:rsidRPr="00DD5515">
              <w:rPr>
                <w:rFonts w:ascii="標楷體" w:hAnsi="標楷體"/>
                <w:kern w:val="0"/>
                <w:szCs w:val="24"/>
              </w:rPr>
              <w:t>20</w:t>
            </w:r>
            <w:r w:rsidRPr="00DD5515">
              <w:rPr>
                <w:rFonts w:ascii="標楷體" w:hAnsi="標楷體" w:hint="eastAsia"/>
                <w:kern w:val="0"/>
                <w:szCs w:val="24"/>
              </w:rPr>
              <w:t>分鐘強行入場者。</w:t>
            </w:r>
          </w:p>
        </w:tc>
        <w:tc>
          <w:tcPr>
            <w:tcW w:w="1632" w:type="pct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該生</w:t>
            </w:r>
            <w:r w:rsidRPr="00DD5515">
              <w:rPr>
                <w:rFonts w:ascii="標楷體" w:hAnsi="標楷體" w:hint="eastAsia"/>
                <w:kern w:val="0"/>
                <w:szCs w:val="24"/>
              </w:rPr>
              <w:t>該科考試不予計列等級</w:t>
            </w:r>
            <w:r w:rsidRPr="00DD5515">
              <w:rPr>
                <w:rFonts w:ascii="標楷體" w:hAnsi="標楷體" w:hint="eastAsia"/>
                <w:szCs w:val="24"/>
              </w:rPr>
              <w:t>。</w:t>
            </w:r>
          </w:p>
        </w:tc>
        <w:tc>
          <w:tcPr>
            <w:tcW w:w="1282" w:type="pct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該生</w:t>
            </w:r>
            <w:r w:rsidRPr="00DD5515">
              <w:rPr>
                <w:rFonts w:ascii="標楷體" w:hAnsi="標楷體" w:hint="eastAsia"/>
                <w:kern w:val="0"/>
                <w:szCs w:val="24"/>
              </w:rPr>
              <w:t>該科</w:t>
            </w:r>
            <w:r w:rsidRPr="00DD5515">
              <w:rPr>
                <w:rFonts w:ascii="標楷體" w:hAnsi="標楷體" w:hint="eastAsia"/>
                <w:szCs w:val="24"/>
              </w:rPr>
              <w:t>不予計級分。</w:t>
            </w:r>
          </w:p>
        </w:tc>
      </w:tr>
      <w:tr w:rsidR="00EC677C" w:rsidRPr="00DD5515" w:rsidTr="003813EC">
        <w:trPr>
          <w:cantSplit/>
          <w:trHeight w:val="20"/>
          <w:jc w:val="center"/>
        </w:trPr>
        <w:tc>
          <w:tcPr>
            <w:tcW w:w="368" w:type="pct"/>
            <w:vMerge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leftChars="13" w:left="511" w:rightChars="50" w:right="120" w:hangingChars="200" w:hanging="480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kern w:val="0"/>
                <w:szCs w:val="24"/>
              </w:rPr>
              <w:t>四、惡意擾亂試場內、外秩序，情節嚴重者。</w:t>
            </w:r>
          </w:p>
        </w:tc>
        <w:tc>
          <w:tcPr>
            <w:tcW w:w="1632" w:type="pct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該生該科</w:t>
            </w:r>
            <w:r w:rsidRPr="00DD5515">
              <w:rPr>
                <w:rFonts w:ascii="標楷體" w:hAnsi="標楷體" w:hint="eastAsia"/>
                <w:kern w:val="0"/>
                <w:szCs w:val="24"/>
              </w:rPr>
              <w:t>考試不予計列等級</w:t>
            </w:r>
            <w:r w:rsidRPr="00DD5515">
              <w:rPr>
                <w:rFonts w:ascii="標楷體" w:hAnsi="標楷體" w:hint="eastAsia"/>
                <w:szCs w:val="24"/>
              </w:rPr>
              <w:t>。</w:t>
            </w:r>
          </w:p>
        </w:tc>
        <w:tc>
          <w:tcPr>
            <w:tcW w:w="1282" w:type="pct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該生該科不予計級分。</w:t>
            </w:r>
          </w:p>
        </w:tc>
      </w:tr>
      <w:tr w:rsidR="00EC677C" w:rsidRPr="00DD5515" w:rsidTr="003813EC">
        <w:trPr>
          <w:cantSplit/>
          <w:trHeight w:val="20"/>
          <w:jc w:val="center"/>
        </w:trPr>
        <w:tc>
          <w:tcPr>
            <w:tcW w:w="368" w:type="pct"/>
            <w:vMerge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五、涉及集體舞弊行為者。</w:t>
            </w:r>
          </w:p>
        </w:tc>
        <w:tc>
          <w:tcPr>
            <w:tcW w:w="1632" w:type="pct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該生該科</w:t>
            </w:r>
            <w:r w:rsidRPr="00DD5515">
              <w:rPr>
                <w:rFonts w:ascii="標楷體" w:hAnsi="標楷體" w:hint="eastAsia"/>
                <w:kern w:val="0"/>
                <w:szCs w:val="24"/>
              </w:rPr>
              <w:t>考試不予計列等級</w:t>
            </w:r>
            <w:r w:rsidRPr="00DD5515">
              <w:rPr>
                <w:rFonts w:ascii="標楷體" w:hAnsi="標楷體" w:hint="eastAsia"/>
                <w:szCs w:val="24"/>
              </w:rPr>
              <w:t>。</w:t>
            </w:r>
          </w:p>
        </w:tc>
        <w:tc>
          <w:tcPr>
            <w:tcW w:w="1282" w:type="pct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該生該科不予計級分。</w:t>
            </w:r>
          </w:p>
        </w:tc>
      </w:tr>
      <w:tr w:rsidR="00EC677C" w:rsidRPr="00DD5515" w:rsidTr="003813EC">
        <w:trPr>
          <w:cantSplit/>
          <w:trHeight w:val="20"/>
          <w:jc w:val="center"/>
        </w:trPr>
        <w:tc>
          <w:tcPr>
            <w:tcW w:w="368" w:type="pct"/>
            <w:vMerge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六、交換座位應試者。</w:t>
            </w:r>
          </w:p>
        </w:tc>
        <w:tc>
          <w:tcPr>
            <w:tcW w:w="1632" w:type="pct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該生該科</w:t>
            </w:r>
            <w:r w:rsidRPr="00DD5515">
              <w:rPr>
                <w:rFonts w:ascii="標楷體" w:hAnsi="標楷體" w:hint="eastAsia"/>
                <w:kern w:val="0"/>
                <w:szCs w:val="24"/>
              </w:rPr>
              <w:t>考試不予計列等級</w:t>
            </w:r>
            <w:r w:rsidRPr="00DD5515">
              <w:rPr>
                <w:rFonts w:ascii="標楷體" w:hAnsi="標楷體" w:hint="eastAsia"/>
                <w:szCs w:val="24"/>
              </w:rPr>
              <w:t>。</w:t>
            </w:r>
          </w:p>
        </w:tc>
        <w:tc>
          <w:tcPr>
            <w:tcW w:w="1282" w:type="pct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該生該科不予計級分。</w:t>
            </w:r>
          </w:p>
        </w:tc>
      </w:tr>
      <w:tr w:rsidR="00EC677C" w:rsidRPr="00DD5515" w:rsidTr="003813EC">
        <w:trPr>
          <w:cantSplit/>
          <w:trHeight w:val="20"/>
          <w:jc w:val="center"/>
        </w:trPr>
        <w:tc>
          <w:tcPr>
            <w:tcW w:w="368" w:type="pct"/>
            <w:vMerge/>
            <w:textDirection w:val="tbRlV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EC677C" w:rsidRPr="00DD5515" w:rsidRDefault="00EC677C" w:rsidP="003813EC">
            <w:pPr>
              <w:widowControl/>
              <w:snapToGrid w:val="0"/>
              <w:spacing w:line="240" w:lineRule="atLeast"/>
              <w:ind w:left="480" w:hangingChars="200" w:hanging="480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kern w:val="0"/>
                <w:szCs w:val="24"/>
              </w:rPr>
              <w:t>七、交換答案卡（卷）、試題本作答者。</w:t>
            </w:r>
          </w:p>
        </w:tc>
        <w:tc>
          <w:tcPr>
            <w:tcW w:w="1632" w:type="pct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該生該科</w:t>
            </w:r>
            <w:r w:rsidRPr="00DD5515">
              <w:rPr>
                <w:rFonts w:ascii="標楷體" w:hAnsi="標楷體" w:hint="eastAsia"/>
                <w:kern w:val="0"/>
                <w:szCs w:val="24"/>
              </w:rPr>
              <w:t>考試不予計列等級</w:t>
            </w:r>
            <w:r w:rsidRPr="00DD5515">
              <w:rPr>
                <w:rFonts w:ascii="標楷體" w:hAnsi="標楷體" w:hint="eastAsia"/>
                <w:szCs w:val="24"/>
              </w:rPr>
              <w:t>。</w:t>
            </w:r>
          </w:p>
        </w:tc>
        <w:tc>
          <w:tcPr>
            <w:tcW w:w="1282" w:type="pct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該生該科不予計級分。</w:t>
            </w:r>
          </w:p>
        </w:tc>
      </w:tr>
      <w:tr w:rsidR="00EC677C" w:rsidRPr="00DD5515" w:rsidTr="003813EC">
        <w:trPr>
          <w:cantSplit/>
          <w:trHeight w:val="20"/>
          <w:jc w:val="center"/>
        </w:trPr>
        <w:tc>
          <w:tcPr>
            <w:tcW w:w="368" w:type="pct"/>
            <w:vMerge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八、涉及電子舞弊情事者。</w:t>
            </w:r>
          </w:p>
        </w:tc>
        <w:tc>
          <w:tcPr>
            <w:tcW w:w="1632" w:type="pct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該生該科</w:t>
            </w:r>
            <w:r w:rsidRPr="00DD5515">
              <w:rPr>
                <w:rFonts w:ascii="標楷體" w:hAnsi="標楷體" w:hint="eastAsia"/>
                <w:kern w:val="0"/>
                <w:szCs w:val="24"/>
              </w:rPr>
              <w:t>考試不予計列等級</w:t>
            </w:r>
            <w:r w:rsidRPr="00DD5515">
              <w:rPr>
                <w:rFonts w:ascii="標楷體" w:hAnsi="標楷體" w:hint="eastAsia"/>
                <w:szCs w:val="24"/>
              </w:rPr>
              <w:t>。</w:t>
            </w:r>
          </w:p>
        </w:tc>
        <w:tc>
          <w:tcPr>
            <w:tcW w:w="1282" w:type="pct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該生該科不予計級分。</w:t>
            </w:r>
          </w:p>
        </w:tc>
      </w:tr>
      <w:tr w:rsidR="00EC677C" w:rsidRPr="00DD5515" w:rsidTr="003813EC">
        <w:trPr>
          <w:cantSplit/>
          <w:trHeight w:val="20"/>
          <w:jc w:val="center"/>
        </w:trPr>
        <w:tc>
          <w:tcPr>
            <w:tcW w:w="368" w:type="pct"/>
            <w:vMerge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leftChars="4" w:left="485" w:rightChars="30" w:right="72" w:hangingChars="198" w:hanging="475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九、試場內取得或提供他人答案作弊事實明確者，或相互作弊事實明確者。</w:t>
            </w:r>
          </w:p>
        </w:tc>
        <w:tc>
          <w:tcPr>
            <w:tcW w:w="1632" w:type="pct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該生該科</w:t>
            </w:r>
            <w:r w:rsidRPr="00DD5515">
              <w:rPr>
                <w:rFonts w:ascii="標楷體" w:hAnsi="標楷體" w:hint="eastAsia"/>
                <w:kern w:val="0"/>
                <w:szCs w:val="24"/>
              </w:rPr>
              <w:t>考試不予計列等級</w:t>
            </w:r>
            <w:r w:rsidRPr="00DD5515">
              <w:rPr>
                <w:rFonts w:ascii="標楷體" w:hAnsi="標楷體" w:hint="eastAsia"/>
                <w:szCs w:val="24"/>
              </w:rPr>
              <w:t>。</w:t>
            </w:r>
          </w:p>
        </w:tc>
        <w:tc>
          <w:tcPr>
            <w:tcW w:w="1282" w:type="pct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該生該科不予計級分。</w:t>
            </w:r>
          </w:p>
        </w:tc>
      </w:tr>
      <w:tr w:rsidR="00EC677C" w:rsidRPr="00DD5515" w:rsidTr="003813EC">
        <w:trPr>
          <w:cantSplit/>
          <w:trHeight w:val="20"/>
          <w:jc w:val="center"/>
        </w:trPr>
        <w:tc>
          <w:tcPr>
            <w:tcW w:w="368" w:type="pct"/>
            <w:vMerge/>
            <w:textDirection w:val="tbRlV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tcBorders>
              <w:bottom w:val="single" w:sz="2" w:space="0" w:color="auto"/>
            </w:tcBorders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leftChars="4" w:left="485" w:rightChars="30" w:right="72" w:hangingChars="198" w:hanging="475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十、故意汙損答案卡（卷）、損壞試題本，或在答案卡（卷）上顯示自己身分者。</w:t>
            </w:r>
          </w:p>
        </w:tc>
        <w:tc>
          <w:tcPr>
            <w:tcW w:w="1632" w:type="pct"/>
            <w:tcBorders>
              <w:bottom w:val="single" w:sz="2" w:space="0" w:color="auto"/>
            </w:tcBorders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該生該科</w:t>
            </w:r>
            <w:r w:rsidRPr="00DD5515">
              <w:rPr>
                <w:rFonts w:ascii="標楷體" w:hAnsi="標楷體" w:hint="eastAsia"/>
                <w:kern w:val="0"/>
                <w:szCs w:val="24"/>
              </w:rPr>
              <w:t>考試不予計列等級</w:t>
            </w:r>
            <w:r w:rsidRPr="00DD5515">
              <w:rPr>
                <w:rFonts w:ascii="標楷體" w:hAnsi="標楷體" w:hint="eastAsia"/>
                <w:szCs w:val="24"/>
              </w:rPr>
              <w:t>。</w:t>
            </w:r>
          </w:p>
        </w:tc>
        <w:tc>
          <w:tcPr>
            <w:tcW w:w="1282" w:type="pct"/>
            <w:tcBorders>
              <w:bottom w:val="single" w:sz="2" w:space="0" w:color="auto"/>
            </w:tcBorders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該生該科不予計級分。</w:t>
            </w:r>
          </w:p>
        </w:tc>
      </w:tr>
      <w:tr w:rsidR="00EC677C" w:rsidRPr="00DD5515" w:rsidTr="003813EC">
        <w:trPr>
          <w:cantSplit/>
          <w:trHeight w:val="20"/>
          <w:jc w:val="center"/>
        </w:trPr>
        <w:tc>
          <w:tcPr>
            <w:tcW w:w="368" w:type="pct"/>
            <w:vMerge/>
            <w:textDirection w:val="tbRlV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tcBorders>
              <w:top w:val="single" w:sz="2" w:space="0" w:color="auto"/>
            </w:tcBorders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left="720" w:rightChars="30" w:right="72" w:hangingChars="300" w:hanging="720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十一、攜出答案卡（卷）或試題本經查證屬實者。</w:t>
            </w:r>
          </w:p>
        </w:tc>
        <w:tc>
          <w:tcPr>
            <w:tcW w:w="1632" w:type="pct"/>
            <w:tcBorders>
              <w:top w:val="single" w:sz="2" w:space="0" w:color="auto"/>
            </w:tcBorders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該生該科</w:t>
            </w:r>
            <w:r w:rsidRPr="00DD5515">
              <w:rPr>
                <w:rFonts w:ascii="標楷體" w:hAnsi="標楷體" w:hint="eastAsia"/>
                <w:kern w:val="0"/>
                <w:szCs w:val="24"/>
              </w:rPr>
              <w:t>考試不予計列等級</w:t>
            </w:r>
            <w:r w:rsidRPr="00DD5515">
              <w:rPr>
                <w:rFonts w:ascii="標楷體" w:hAnsi="標楷體" w:hint="eastAsia"/>
                <w:szCs w:val="24"/>
              </w:rPr>
              <w:t>。</w:t>
            </w:r>
          </w:p>
        </w:tc>
        <w:tc>
          <w:tcPr>
            <w:tcW w:w="1282" w:type="pct"/>
            <w:tcBorders>
              <w:top w:val="single" w:sz="2" w:space="0" w:color="auto"/>
            </w:tcBorders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該生該科不予計級分。</w:t>
            </w:r>
          </w:p>
        </w:tc>
      </w:tr>
      <w:tr w:rsidR="00EC677C" w:rsidRPr="00DD5515" w:rsidTr="003813EC">
        <w:trPr>
          <w:cantSplit/>
          <w:trHeight w:val="20"/>
          <w:jc w:val="center"/>
        </w:trPr>
        <w:tc>
          <w:tcPr>
            <w:tcW w:w="368" w:type="pct"/>
            <w:vMerge/>
            <w:textDirection w:val="tbRlV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left="814" w:rightChars="30" w:right="72" w:hangingChars="339" w:hanging="814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十二、交答案卡（卷）後修改答案者。</w:t>
            </w:r>
          </w:p>
        </w:tc>
        <w:tc>
          <w:tcPr>
            <w:tcW w:w="1632" w:type="pct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該生該科</w:t>
            </w:r>
            <w:r w:rsidRPr="00DD5515">
              <w:rPr>
                <w:rFonts w:ascii="標楷體" w:hAnsi="標楷體" w:hint="eastAsia"/>
                <w:kern w:val="0"/>
                <w:szCs w:val="24"/>
              </w:rPr>
              <w:t>考試不予計列等級</w:t>
            </w:r>
            <w:r w:rsidRPr="00DD5515">
              <w:rPr>
                <w:rFonts w:ascii="標楷體" w:hAnsi="標楷體" w:hint="eastAsia"/>
                <w:szCs w:val="24"/>
              </w:rPr>
              <w:t>。</w:t>
            </w:r>
          </w:p>
        </w:tc>
        <w:tc>
          <w:tcPr>
            <w:tcW w:w="1282" w:type="pct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該生該科不予計級分。</w:t>
            </w:r>
          </w:p>
        </w:tc>
      </w:tr>
      <w:tr w:rsidR="00EC677C" w:rsidRPr="00DD5515" w:rsidTr="003813EC">
        <w:trPr>
          <w:cantSplit/>
          <w:trHeight w:val="20"/>
          <w:jc w:val="center"/>
        </w:trPr>
        <w:tc>
          <w:tcPr>
            <w:tcW w:w="368" w:type="pct"/>
            <w:vMerge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left="720" w:rightChars="30" w:right="72" w:hangingChars="300" w:hanging="720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十三、抄錄試題或答案，並攜出試場</w:t>
            </w:r>
            <w:r w:rsidRPr="00DD5515">
              <w:rPr>
                <w:rFonts w:ascii="標楷體" w:hAnsi="標楷體" w:hint="eastAsia"/>
                <w:szCs w:val="24"/>
                <w:u w:val="single"/>
              </w:rPr>
              <w:t>經查證屬實</w:t>
            </w:r>
            <w:r w:rsidRPr="00DD5515">
              <w:rPr>
                <w:rFonts w:ascii="標楷體" w:hAnsi="標楷體" w:hint="eastAsia"/>
                <w:szCs w:val="24"/>
              </w:rPr>
              <w:t>者。</w:t>
            </w:r>
          </w:p>
        </w:tc>
        <w:tc>
          <w:tcPr>
            <w:tcW w:w="1632" w:type="pct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該生該科</w:t>
            </w:r>
            <w:r w:rsidRPr="00DD5515">
              <w:rPr>
                <w:rFonts w:ascii="標楷體" w:hAnsi="標楷體" w:hint="eastAsia"/>
                <w:kern w:val="0"/>
                <w:szCs w:val="24"/>
              </w:rPr>
              <w:t>考試不予計列等級</w:t>
            </w:r>
            <w:r w:rsidRPr="00DD5515">
              <w:rPr>
                <w:rFonts w:ascii="標楷體" w:hAnsi="標楷體" w:hint="eastAsia"/>
                <w:szCs w:val="24"/>
              </w:rPr>
              <w:t>。</w:t>
            </w:r>
          </w:p>
        </w:tc>
        <w:tc>
          <w:tcPr>
            <w:tcW w:w="1282" w:type="pct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該生該科不予計級分。</w:t>
            </w:r>
          </w:p>
        </w:tc>
      </w:tr>
      <w:tr w:rsidR="00EC677C" w:rsidRPr="00DD5515" w:rsidTr="003813EC">
        <w:trPr>
          <w:cantSplit/>
          <w:trHeight w:val="20"/>
          <w:jc w:val="center"/>
        </w:trPr>
        <w:tc>
          <w:tcPr>
            <w:tcW w:w="368" w:type="pct"/>
            <w:vMerge/>
            <w:textDirection w:val="tbRlV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left="720" w:hangingChars="300" w:hanging="720"/>
              <w:rPr>
                <w:rFonts w:ascii="標楷體"/>
                <w:dstrike/>
                <w:kern w:val="0"/>
                <w:szCs w:val="24"/>
              </w:rPr>
            </w:pPr>
            <w:r w:rsidRPr="00DD5515">
              <w:rPr>
                <w:rFonts w:ascii="標楷體" w:hAnsi="標楷體" w:hint="eastAsia"/>
                <w:kern w:val="0"/>
                <w:szCs w:val="24"/>
                <w:u w:val="single"/>
              </w:rPr>
              <w:t>十四</w:t>
            </w:r>
            <w:r w:rsidRPr="00DD5515">
              <w:rPr>
                <w:rFonts w:ascii="標楷體" w:hAnsi="標楷體" w:hint="eastAsia"/>
                <w:kern w:val="0"/>
                <w:szCs w:val="24"/>
              </w:rPr>
              <w:t>、於英語</w:t>
            </w:r>
            <w:r w:rsidRPr="00DD5515">
              <w:rPr>
                <w:rFonts w:ascii="標楷體" w:hAnsi="標楷體" w:hint="eastAsia"/>
                <w:kern w:val="0"/>
                <w:szCs w:val="24"/>
                <w:u w:val="single"/>
              </w:rPr>
              <w:t>（</w:t>
            </w:r>
            <w:r w:rsidRPr="00DD5515">
              <w:rPr>
                <w:rFonts w:ascii="標楷體" w:hAnsi="標楷體" w:hint="eastAsia"/>
                <w:kern w:val="0"/>
                <w:szCs w:val="24"/>
              </w:rPr>
              <w:t>聽力</w:t>
            </w:r>
            <w:r w:rsidRPr="00DD5515">
              <w:rPr>
                <w:rFonts w:ascii="標楷體" w:hAnsi="標楷體" w:hint="eastAsia"/>
                <w:kern w:val="0"/>
                <w:szCs w:val="24"/>
                <w:u w:val="single"/>
              </w:rPr>
              <w:t>）</w:t>
            </w:r>
            <w:r w:rsidRPr="00DD5515">
              <w:rPr>
                <w:rFonts w:ascii="標楷體" w:hAnsi="標楷體" w:hint="eastAsia"/>
                <w:kern w:val="0"/>
                <w:szCs w:val="24"/>
              </w:rPr>
              <w:t>試題正式開始播放後強行入場</w:t>
            </w:r>
            <w:r w:rsidRPr="00DD5515">
              <w:rPr>
                <w:rFonts w:ascii="標楷體" w:hAnsi="標楷體" w:hint="eastAsia"/>
                <w:kern w:val="0"/>
                <w:szCs w:val="24"/>
                <w:u w:val="single"/>
              </w:rPr>
              <w:t>或離場</w:t>
            </w:r>
            <w:r w:rsidRPr="00DD5515">
              <w:rPr>
                <w:rFonts w:ascii="標楷體" w:hAnsi="標楷體" w:hint="eastAsia"/>
                <w:kern w:val="0"/>
                <w:szCs w:val="24"/>
              </w:rPr>
              <w:t>者。</w:t>
            </w:r>
          </w:p>
        </w:tc>
        <w:tc>
          <w:tcPr>
            <w:tcW w:w="1632" w:type="pct"/>
            <w:tcBorders>
              <w:bottom w:val="single" w:sz="12" w:space="0" w:color="auto"/>
            </w:tcBorders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dstrike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該生</w:t>
            </w:r>
            <w:r w:rsidRPr="00DD5515">
              <w:rPr>
                <w:rFonts w:ascii="標楷體" w:hAnsi="標楷體" w:hint="eastAsia"/>
                <w:kern w:val="0"/>
                <w:szCs w:val="24"/>
                <w:u w:val="single"/>
              </w:rPr>
              <w:t>英語（聽力）</w:t>
            </w:r>
            <w:r w:rsidRPr="00DD5515">
              <w:rPr>
                <w:rFonts w:ascii="標楷體" w:hAnsi="標楷體" w:hint="eastAsia"/>
                <w:kern w:val="0"/>
                <w:szCs w:val="24"/>
              </w:rPr>
              <w:t>不予計列等級</w:t>
            </w:r>
            <w:r w:rsidRPr="00DD5515">
              <w:rPr>
                <w:rFonts w:ascii="標楷體" w:hAnsi="標楷體" w:hint="eastAsia"/>
                <w:szCs w:val="24"/>
              </w:rPr>
              <w:t>。</w:t>
            </w:r>
          </w:p>
        </w:tc>
        <w:tc>
          <w:tcPr>
            <w:tcW w:w="1282" w:type="pct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dstrike/>
                <w:szCs w:val="24"/>
              </w:rPr>
            </w:pPr>
          </w:p>
        </w:tc>
      </w:tr>
      <w:tr w:rsidR="00EC677C" w:rsidRPr="00DD5515" w:rsidTr="003813EC">
        <w:trPr>
          <w:cantSplit/>
          <w:trHeight w:val="20"/>
          <w:jc w:val="center"/>
        </w:trPr>
        <w:tc>
          <w:tcPr>
            <w:tcW w:w="368" w:type="pct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第三類：一般違規行為</w:t>
            </w:r>
          </w:p>
        </w:tc>
        <w:tc>
          <w:tcPr>
            <w:tcW w:w="1718" w:type="pct"/>
            <w:tcBorders>
              <w:top w:val="single" w:sz="12" w:space="0" w:color="auto"/>
            </w:tcBorders>
            <w:vAlign w:val="center"/>
          </w:tcPr>
          <w:p w:rsidR="00EC677C" w:rsidRPr="00DD5515" w:rsidRDefault="00EC677C" w:rsidP="003813EC">
            <w:pPr>
              <w:widowControl/>
              <w:snapToGrid w:val="0"/>
              <w:spacing w:line="240" w:lineRule="atLeast"/>
              <w:ind w:left="480" w:hangingChars="200" w:hanging="480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kern w:val="0"/>
                <w:szCs w:val="24"/>
              </w:rPr>
              <w:t>一、考試進行中與試場外有手勢或訊息聯繫行為者。</w:t>
            </w:r>
          </w:p>
        </w:tc>
        <w:tc>
          <w:tcPr>
            <w:tcW w:w="1632" w:type="pct"/>
            <w:tcBorders>
              <w:top w:val="single" w:sz="12" w:space="0" w:color="auto"/>
            </w:tcBorders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記該生該科違規</w:t>
            </w:r>
            <w:r w:rsidRPr="00DD5515">
              <w:rPr>
                <w:rFonts w:ascii="標楷體" w:hAnsi="標楷體"/>
                <w:szCs w:val="24"/>
              </w:rPr>
              <w:t>2</w:t>
            </w:r>
            <w:r w:rsidRPr="00DD5515">
              <w:rPr>
                <w:rFonts w:ascii="標楷體" w:hAnsi="標楷體" w:hint="eastAsia"/>
                <w:szCs w:val="24"/>
              </w:rPr>
              <w:t>點。</w:t>
            </w:r>
          </w:p>
        </w:tc>
        <w:tc>
          <w:tcPr>
            <w:tcW w:w="1282" w:type="pct"/>
            <w:tcBorders>
              <w:top w:val="single" w:sz="12" w:space="0" w:color="auto"/>
            </w:tcBorders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扣該生該科一級分。</w:t>
            </w:r>
          </w:p>
        </w:tc>
      </w:tr>
      <w:tr w:rsidR="00EC677C" w:rsidRPr="00DD5515" w:rsidTr="003813EC">
        <w:trPr>
          <w:cantSplit/>
          <w:trHeight w:val="20"/>
          <w:jc w:val="center"/>
        </w:trPr>
        <w:tc>
          <w:tcPr>
            <w:tcW w:w="368" w:type="pct"/>
            <w:vMerge/>
            <w:textDirection w:val="tbRlV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EC677C" w:rsidRPr="00DD5515" w:rsidRDefault="00EC677C" w:rsidP="003813EC">
            <w:pPr>
              <w:widowControl/>
              <w:snapToGrid w:val="0"/>
              <w:spacing w:line="240" w:lineRule="atLeast"/>
              <w:ind w:left="480" w:hangingChars="200" w:hanging="480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kern w:val="0"/>
                <w:szCs w:val="24"/>
              </w:rPr>
              <w:t>二、提早翻開試題本、提前作答或逾時作答，經制止後停止者。</w:t>
            </w:r>
          </w:p>
        </w:tc>
        <w:tc>
          <w:tcPr>
            <w:tcW w:w="1632" w:type="pct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kern w:val="0"/>
                <w:szCs w:val="24"/>
                <w:shd w:val="pct15" w:color="auto" w:fill="FFFFFF"/>
              </w:rPr>
            </w:pPr>
            <w:r w:rsidRPr="00DD5515">
              <w:rPr>
                <w:rFonts w:ascii="標楷體" w:hAnsi="標楷體" w:hint="eastAsia"/>
                <w:szCs w:val="24"/>
              </w:rPr>
              <w:t>記該生該科違規</w:t>
            </w:r>
            <w:r w:rsidRPr="00DD5515">
              <w:rPr>
                <w:rFonts w:ascii="標楷體" w:hAnsi="標楷體"/>
                <w:szCs w:val="24"/>
              </w:rPr>
              <w:t>2</w:t>
            </w:r>
            <w:r w:rsidRPr="00DD5515">
              <w:rPr>
                <w:rFonts w:ascii="標楷體" w:hAnsi="標楷體" w:hint="eastAsia"/>
                <w:szCs w:val="24"/>
              </w:rPr>
              <w:t>點。</w:t>
            </w:r>
          </w:p>
        </w:tc>
        <w:tc>
          <w:tcPr>
            <w:tcW w:w="1282" w:type="pct"/>
            <w:vAlign w:val="center"/>
          </w:tcPr>
          <w:p w:rsidR="00EC677C" w:rsidRPr="00DD5515" w:rsidRDefault="00EC677C" w:rsidP="003813EC">
            <w:pPr>
              <w:widowControl/>
              <w:snapToGrid w:val="0"/>
              <w:spacing w:line="240" w:lineRule="atLeast"/>
              <w:jc w:val="both"/>
              <w:rPr>
                <w:rFonts w:ascii="標楷體"/>
                <w:kern w:val="0"/>
                <w:szCs w:val="24"/>
                <w:shd w:val="pct15" w:color="auto" w:fill="FFFFFF"/>
              </w:rPr>
            </w:pPr>
            <w:r w:rsidRPr="00DD5515">
              <w:rPr>
                <w:rFonts w:ascii="標楷體" w:hAnsi="標楷體" w:hint="eastAsia"/>
                <w:kern w:val="0"/>
                <w:szCs w:val="24"/>
              </w:rPr>
              <w:t>扣該生</w:t>
            </w:r>
            <w:r w:rsidRPr="00DD5515">
              <w:rPr>
                <w:rFonts w:ascii="標楷體" w:hAnsi="標楷體" w:hint="eastAsia"/>
                <w:szCs w:val="24"/>
              </w:rPr>
              <w:t>該科</w:t>
            </w:r>
            <w:r w:rsidRPr="00DD5515">
              <w:rPr>
                <w:rFonts w:ascii="標楷體" w:hAnsi="標楷體" w:hint="eastAsia"/>
                <w:kern w:val="0"/>
                <w:szCs w:val="24"/>
              </w:rPr>
              <w:t>一級分。</w:t>
            </w:r>
          </w:p>
        </w:tc>
      </w:tr>
      <w:tr w:rsidR="00EC677C" w:rsidRPr="00DD5515" w:rsidTr="003813EC">
        <w:trPr>
          <w:cantSplit/>
          <w:trHeight w:val="20"/>
          <w:jc w:val="center"/>
        </w:trPr>
        <w:tc>
          <w:tcPr>
            <w:tcW w:w="368" w:type="pct"/>
            <w:vMerge/>
            <w:textDirection w:val="tbRlV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EC677C" w:rsidRPr="00DD5515" w:rsidRDefault="00EC677C" w:rsidP="003813EC">
            <w:pPr>
              <w:widowControl/>
              <w:snapToGrid w:val="0"/>
              <w:spacing w:line="240" w:lineRule="atLeast"/>
              <w:ind w:left="482" w:hangingChars="201" w:hanging="482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kern w:val="0"/>
                <w:szCs w:val="24"/>
              </w:rPr>
              <w:t>三、於考試時間內攜帶</w:t>
            </w:r>
            <w:r w:rsidRPr="00DD5515">
              <w:rPr>
                <w:rFonts w:ascii="標楷體" w:hAnsi="標楷體" w:hint="eastAsia"/>
                <w:szCs w:val="24"/>
              </w:rPr>
              <w:t>非應試用品如教科書、參考書、補習班文宣品、計算紙等，以及電子辭典、計算機、行動電話、呼叫器、鬧鐘，及收音機、</w:t>
            </w:r>
            <w:r w:rsidRPr="00DD5515">
              <w:rPr>
                <w:rFonts w:ascii="標楷體" w:hAnsi="標楷體"/>
                <w:szCs w:val="24"/>
              </w:rPr>
              <w:t>MP3</w:t>
            </w:r>
            <w:r w:rsidRPr="00DD5515">
              <w:rPr>
                <w:rFonts w:ascii="標楷體" w:hAnsi="標楷體" w:hint="eastAsia"/>
                <w:szCs w:val="24"/>
              </w:rPr>
              <w:t>、</w:t>
            </w:r>
            <w:r w:rsidRPr="00DD5515">
              <w:rPr>
                <w:rFonts w:ascii="標楷體" w:hAnsi="標楷體"/>
                <w:szCs w:val="24"/>
              </w:rPr>
              <w:t>MP4</w:t>
            </w:r>
            <w:r w:rsidRPr="00DD5515">
              <w:rPr>
                <w:rFonts w:ascii="標楷體" w:hAnsi="標楷體" w:hint="eastAsia"/>
                <w:szCs w:val="24"/>
              </w:rPr>
              <w:t>等多媒體播放器材進入試場，隨身放置，無論是否發出聲響，</w:t>
            </w:r>
            <w:r w:rsidRPr="00DD5515">
              <w:rPr>
                <w:rFonts w:ascii="標楷體" w:hAnsi="標楷體" w:hint="eastAsia"/>
                <w:kern w:val="0"/>
                <w:szCs w:val="24"/>
              </w:rPr>
              <w:t>經監試委員發現者。</w:t>
            </w:r>
          </w:p>
        </w:tc>
        <w:tc>
          <w:tcPr>
            <w:tcW w:w="1632" w:type="pct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記該生該科違規</w:t>
            </w:r>
            <w:r w:rsidRPr="00DD5515">
              <w:rPr>
                <w:rFonts w:ascii="標楷體" w:hAnsi="標楷體"/>
                <w:szCs w:val="24"/>
              </w:rPr>
              <w:t>2</w:t>
            </w:r>
            <w:r w:rsidRPr="00DD5515">
              <w:rPr>
                <w:rFonts w:ascii="標楷體" w:hAnsi="標楷體" w:hint="eastAsia"/>
                <w:szCs w:val="24"/>
              </w:rPr>
              <w:t>點。</w:t>
            </w:r>
          </w:p>
        </w:tc>
        <w:tc>
          <w:tcPr>
            <w:tcW w:w="1282" w:type="pct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扣該生該科一級分。</w:t>
            </w:r>
          </w:p>
        </w:tc>
      </w:tr>
      <w:tr w:rsidR="00EC677C" w:rsidRPr="00DD5515" w:rsidTr="003813EC">
        <w:trPr>
          <w:cantSplit/>
          <w:trHeight w:val="20"/>
          <w:jc w:val="center"/>
        </w:trPr>
        <w:tc>
          <w:tcPr>
            <w:tcW w:w="368" w:type="pct"/>
            <w:vMerge/>
            <w:textDirection w:val="tbRlV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left="480" w:rightChars="30" w:right="72" w:hangingChars="200" w:hanging="480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四、將行動電話、呼叫器</w:t>
            </w:r>
            <w:r w:rsidRPr="00DD5515">
              <w:rPr>
                <w:rFonts w:ascii="標楷體" w:hAnsi="標楷體" w:hint="eastAsia"/>
                <w:szCs w:val="24"/>
                <w:u w:val="single"/>
              </w:rPr>
              <w:t>等非應試用品</w:t>
            </w:r>
            <w:r w:rsidRPr="00DD5515">
              <w:rPr>
                <w:rFonts w:ascii="標楷體" w:hAnsi="標楷體" w:hint="eastAsia"/>
                <w:szCs w:val="24"/>
              </w:rPr>
              <w:t>放置於試場前後方，</w:t>
            </w:r>
            <w:r w:rsidRPr="00DD5515">
              <w:rPr>
                <w:rFonts w:ascii="標楷體" w:hAnsi="標楷體" w:hint="eastAsia"/>
                <w:kern w:val="0"/>
                <w:szCs w:val="24"/>
              </w:rPr>
              <w:t>於考試時間內發出聲響者。</w:t>
            </w:r>
          </w:p>
        </w:tc>
        <w:tc>
          <w:tcPr>
            <w:tcW w:w="1632" w:type="pct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記該生該科違規</w:t>
            </w:r>
            <w:r w:rsidRPr="00DD5515">
              <w:rPr>
                <w:rFonts w:ascii="標楷體" w:hAnsi="標楷體"/>
                <w:szCs w:val="24"/>
              </w:rPr>
              <w:t>1</w:t>
            </w:r>
            <w:r w:rsidRPr="00DD5515">
              <w:rPr>
                <w:rFonts w:ascii="標楷體" w:hAnsi="標楷體" w:hint="eastAsia"/>
                <w:szCs w:val="24"/>
              </w:rPr>
              <w:t>點。</w:t>
            </w:r>
          </w:p>
        </w:tc>
        <w:tc>
          <w:tcPr>
            <w:tcW w:w="1282" w:type="pct"/>
            <w:vAlign w:val="center"/>
          </w:tcPr>
          <w:p w:rsidR="00EC677C" w:rsidRPr="00DD5515" w:rsidRDefault="00EC677C" w:rsidP="003813EC">
            <w:pPr>
              <w:widowControl/>
              <w:snapToGrid w:val="0"/>
              <w:spacing w:line="240" w:lineRule="atLeast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kern w:val="0"/>
                <w:szCs w:val="24"/>
              </w:rPr>
              <w:t>扣該生</w:t>
            </w:r>
            <w:r w:rsidRPr="00DD5515">
              <w:rPr>
                <w:rFonts w:ascii="標楷體" w:hAnsi="標楷體" w:hint="eastAsia"/>
                <w:szCs w:val="24"/>
              </w:rPr>
              <w:t>該科</w:t>
            </w:r>
            <w:r w:rsidRPr="00DD5515">
              <w:rPr>
                <w:rFonts w:ascii="標楷體" w:hAnsi="標楷體" w:hint="eastAsia"/>
                <w:kern w:val="0"/>
                <w:szCs w:val="24"/>
              </w:rPr>
              <w:t>一級分。</w:t>
            </w:r>
          </w:p>
        </w:tc>
      </w:tr>
      <w:tr w:rsidR="00EC677C" w:rsidRPr="00DD5515" w:rsidTr="003813EC">
        <w:trPr>
          <w:cantSplit/>
          <w:trHeight w:val="20"/>
          <w:jc w:val="center"/>
        </w:trPr>
        <w:tc>
          <w:tcPr>
            <w:tcW w:w="368" w:type="pct"/>
            <w:vMerge/>
            <w:textDirection w:val="tbRlV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EC677C" w:rsidRPr="00DD5515" w:rsidRDefault="00EC677C" w:rsidP="003813EC">
            <w:pPr>
              <w:widowControl/>
              <w:snapToGrid w:val="0"/>
              <w:spacing w:line="240" w:lineRule="atLeast"/>
              <w:ind w:left="480" w:hangingChars="200" w:hanging="480"/>
              <w:rPr>
                <w:rFonts w:ascii="標楷體"/>
                <w:kern w:val="0"/>
                <w:szCs w:val="24"/>
              </w:rPr>
            </w:pPr>
            <w:r w:rsidRPr="00DD5515">
              <w:rPr>
                <w:rFonts w:ascii="標楷體" w:hAnsi="標楷體" w:hint="eastAsia"/>
                <w:kern w:val="0"/>
                <w:szCs w:val="24"/>
              </w:rPr>
              <w:t>五、考生僅能攜帶手錶為計時工具。若攜帶含電子錶、時鐘、鬧鐘、電子鐘、電子辭典等內含計時功能物品，放置於試場前後方，於考試時間內發出聲響者。</w:t>
            </w:r>
          </w:p>
        </w:tc>
        <w:tc>
          <w:tcPr>
            <w:tcW w:w="1632" w:type="pct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kern w:val="0"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記該生該科違規</w:t>
            </w:r>
            <w:r w:rsidRPr="00DD5515">
              <w:rPr>
                <w:rFonts w:ascii="標楷體" w:hAnsi="標楷體"/>
                <w:szCs w:val="24"/>
              </w:rPr>
              <w:t>1</w:t>
            </w:r>
            <w:r w:rsidRPr="00DD5515">
              <w:rPr>
                <w:rFonts w:ascii="標楷體" w:hAnsi="標楷體" w:hint="eastAsia"/>
                <w:szCs w:val="24"/>
              </w:rPr>
              <w:t>點。</w:t>
            </w:r>
          </w:p>
        </w:tc>
        <w:tc>
          <w:tcPr>
            <w:tcW w:w="1282" w:type="pct"/>
            <w:vAlign w:val="center"/>
          </w:tcPr>
          <w:p w:rsidR="00EC677C" w:rsidRPr="00DD5515" w:rsidRDefault="00EC677C" w:rsidP="003813EC">
            <w:pPr>
              <w:widowControl/>
              <w:snapToGrid w:val="0"/>
              <w:spacing w:line="240" w:lineRule="atLeast"/>
              <w:jc w:val="both"/>
              <w:rPr>
                <w:rFonts w:ascii="標楷體"/>
                <w:kern w:val="0"/>
                <w:szCs w:val="24"/>
              </w:rPr>
            </w:pPr>
            <w:r w:rsidRPr="00DD5515">
              <w:rPr>
                <w:rFonts w:ascii="標楷體" w:hAnsi="標楷體" w:hint="eastAsia"/>
                <w:kern w:val="0"/>
                <w:szCs w:val="24"/>
              </w:rPr>
              <w:t>扣該生</w:t>
            </w:r>
            <w:r w:rsidRPr="00DD5515">
              <w:rPr>
                <w:rFonts w:ascii="標楷體" w:hAnsi="標楷體" w:hint="eastAsia"/>
                <w:szCs w:val="24"/>
              </w:rPr>
              <w:t>該科一級分。</w:t>
            </w:r>
          </w:p>
        </w:tc>
      </w:tr>
      <w:tr w:rsidR="00EC677C" w:rsidRPr="00DD5515" w:rsidTr="003813EC">
        <w:trPr>
          <w:cantSplit/>
          <w:trHeight w:val="20"/>
          <w:jc w:val="center"/>
        </w:trPr>
        <w:tc>
          <w:tcPr>
            <w:tcW w:w="368" w:type="pct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tcBorders>
              <w:bottom w:val="single" w:sz="12" w:space="0" w:color="auto"/>
            </w:tcBorders>
            <w:vAlign w:val="center"/>
          </w:tcPr>
          <w:p w:rsidR="00EC677C" w:rsidRPr="00DD5515" w:rsidRDefault="00EC677C" w:rsidP="003813EC">
            <w:pPr>
              <w:widowControl/>
              <w:snapToGrid w:val="0"/>
              <w:spacing w:line="240" w:lineRule="atLeast"/>
              <w:ind w:left="480" w:hangingChars="200" w:hanging="480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kern w:val="0"/>
                <w:szCs w:val="24"/>
              </w:rPr>
              <w:t>六、違反試場規則、秩序，情節輕微者。</w:t>
            </w:r>
          </w:p>
        </w:tc>
        <w:tc>
          <w:tcPr>
            <w:tcW w:w="1632" w:type="pct"/>
            <w:tcBorders>
              <w:bottom w:val="single" w:sz="12" w:space="0" w:color="auto"/>
            </w:tcBorders>
            <w:vAlign w:val="center"/>
          </w:tcPr>
          <w:p w:rsidR="00EC677C" w:rsidRPr="00DD5515" w:rsidRDefault="00EC677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記該生該科違規</w:t>
            </w:r>
            <w:r w:rsidRPr="00DD5515">
              <w:rPr>
                <w:rFonts w:ascii="標楷體" w:hAnsi="標楷體"/>
                <w:szCs w:val="24"/>
              </w:rPr>
              <w:t>1</w:t>
            </w:r>
            <w:r w:rsidRPr="00DD5515">
              <w:rPr>
                <w:rFonts w:ascii="標楷體" w:hAnsi="標楷體" w:hint="eastAsia"/>
                <w:szCs w:val="24"/>
              </w:rPr>
              <w:t>點。</w:t>
            </w:r>
          </w:p>
        </w:tc>
        <w:tc>
          <w:tcPr>
            <w:tcW w:w="1282" w:type="pct"/>
            <w:tcBorders>
              <w:bottom w:val="single" w:sz="12" w:space="0" w:color="auto"/>
            </w:tcBorders>
            <w:vAlign w:val="center"/>
          </w:tcPr>
          <w:p w:rsidR="00EC677C" w:rsidRPr="00DD5515" w:rsidRDefault="00EC677C" w:rsidP="003813EC">
            <w:pPr>
              <w:widowControl/>
              <w:snapToGrid w:val="0"/>
              <w:spacing w:line="240" w:lineRule="atLeast"/>
              <w:jc w:val="both"/>
              <w:rPr>
                <w:rFonts w:ascii="標楷體"/>
                <w:szCs w:val="24"/>
              </w:rPr>
            </w:pPr>
            <w:r w:rsidRPr="00DD5515">
              <w:rPr>
                <w:rFonts w:ascii="標楷體" w:hAnsi="標楷體" w:hint="eastAsia"/>
                <w:szCs w:val="24"/>
              </w:rPr>
              <w:t>扣該生該科一級分。</w:t>
            </w:r>
          </w:p>
        </w:tc>
      </w:tr>
    </w:tbl>
    <w:p w:rsidR="00EC677C" w:rsidRPr="00385391" w:rsidRDefault="00EC677C" w:rsidP="0050622D">
      <w:pPr>
        <w:snapToGrid w:val="0"/>
        <w:spacing w:line="240" w:lineRule="atLeast"/>
        <w:rPr>
          <w:rFonts w:ascii="標楷體"/>
          <w:szCs w:val="24"/>
        </w:rPr>
      </w:pPr>
      <w:r w:rsidRPr="00385391">
        <w:rPr>
          <w:rFonts w:ascii="標楷體" w:hAnsi="標楷體" w:hint="eastAsia"/>
          <w:szCs w:val="24"/>
        </w:rPr>
        <w:t>註：</w:t>
      </w:r>
    </w:p>
    <w:p w:rsidR="00EC677C" w:rsidRPr="00385391" w:rsidRDefault="00EC677C" w:rsidP="007B3E83">
      <w:pPr>
        <w:snapToGrid w:val="0"/>
        <w:spacing w:line="240" w:lineRule="atLeast"/>
        <w:ind w:leftChars="119" w:left="567" w:rightChars="-319" w:right="-766" w:hangingChars="117" w:hanging="281"/>
        <w:rPr>
          <w:rFonts w:ascii="標楷體"/>
        </w:rPr>
      </w:pPr>
      <w:r w:rsidRPr="00385391">
        <w:rPr>
          <w:rFonts w:ascii="標楷體" w:hAnsi="標楷體"/>
        </w:rPr>
        <w:t>1.</w:t>
      </w:r>
      <w:r w:rsidRPr="00385391">
        <w:rPr>
          <w:rFonts w:ascii="標楷體" w:hAnsi="標楷體" w:hint="eastAsia"/>
        </w:rPr>
        <w:t>寫作測驗所列扣分以扣減至該科一級分為限，但原得零級分考生仍為零級分。</w:t>
      </w:r>
    </w:p>
    <w:p w:rsidR="00EC677C" w:rsidRPr="00385391" w:rsidRDefault="00EC677C" w:rsidP="007B3E83">
      <w:pPr>
        <w:snapToGrid w:val="0"/>
        <w:spacing w:line="240" w:lineRule="atLeast"/>
        <w:ind w:leftChars="119" w:left="567" w:rightChars="-319" w:right="-766" w:hangingChars="117" w:hanging="281"/>
        <w:rPr>
          <w:rFonts w:ascii="標楷體"/>
          <w:u w:val="single"/>
        </w:rPr>
      </w:pPr>
      <w:r w:rsidRPr="00385391">
        <w:rPr>
          <w:rFonts w:ascii="標楷體" w:hAnsi="標楷體"/>
          <w:u w:val="single"/>
        </w:rPr>
        <w:t>2.</w:t>
      </w:r>
      <w:r w:rsidRPr="00385391">
        <w:rPr>
          <w:rFonts w:ascii="標楷體" w:hAnsi="標楷體" w:hint="eastAsia"/>
          <w:u w:val="single"/>
        </w:rPr>
        <w:t>依據「</w:t>
      </w:r>
      <w:r w:rsidRPr="00385391">
        <w:rPr>
          <w:rFonts w:ascii="標楷體" w:hAnsi="標楷體"/>
          <w:u w:val="single"/>
        </w:rPr>
        <w:t>104</w:t>
      </w:r>
      <w:r w:rsidRPr="00385391">
        <w:rPr>
          <w:rFonts w:ascii="標楷體" w:hAnsi="標楷體" w:hint="eastAsia"/>
          <w:u w:val="single"/>
        </w:rPr>
        <w:t>年國中教育會考寫作測驗評分規準」</w:t>
      </w:r>
      <w:r w:rsidRPr="00385391">
        <w:rPr>
          <w:rFonts w:ascii="標楷體" w:hAnsi="標楷體"/>
          <w:u w:val="single"/>
        </w:rPr>
        <w:t>(</w:t>
      </w:r>
      <w:r w:rsidRPr="00385391">
        <w:rPr>
          <w:rFonts w:ascii="標楷體" w:hAnsi="標楷體" w:hint="eastAsia"/>
          <w:u w:val="single"/>
        </w:rPr>
        <w:t>附件八</w:t>
      </w:r>
      <w:r w:rsidRPr="00385391">
        <w:rPr>
          <w:rFonts w:ascii="標楷體" w:hAnsi="標楷體"/>
          <w:u w:val="single"/>
        </w:rPr>
        <w:t>)</w:t>
      </w:r>
      <w:r w:rsidRPr="00385391">
        <w:rPr>
          <w:rFonts w:ascii="標楷體" w:hAnsi="標楷體" w:hint="eastAsia"/>
          <w:u w:val="single"/>
        </w:rPr>
        <w:t>，考生</w:t>
      </w:r>
      <w:r w:rsidRPr="00385391">
        <w:rPr>
          <w:rFonts w:ascii="標楷體" w:hAnsi="標楷體" w:hint="eastAsia"/>
          <w:kern w:val="0"/>
          <w:u w:val="single"/>
        </w:rPr>
        <w:t>使用詩歌體、完全離題、只抄寫題目或說明、空白卷給予零級分。</w:t>
      </w:r>
    </w:p>
    <w:p w:rsidR="00EC677C" w:rsidRPr="00385391" w:rsidRDefault="00EC677C" w:rsidP="007B3E83">
      <w:pPr>
        <w:snapToGrid w:val="0"/>
        <w:spacing w:line="240" w:lineRule="atLeast"/>
        <w:ind w:leftChars="119" w:left="567" w:rightChars="-319" w:right="-766" w:hangingChars="117" w:hanging="281"/>
        <w:rPr>
          <w:rFonts w:ascii="標楷體"/>
        </w:rPr>
      </w:pPr>
      <w:r w:rsidRPr="00385391">
        <w:rPr>
          <w:rFonts w:ascii="標楷體" w:hAnsi="標楷體"/>
          <w:u w:val="single"/>
        </w:rPr>
        <w:t>3</w:t>
      </w:r>
      <w:r w:rsidRPr="00385391">
        <w:rPr>
          <w:rFonts w:ascii="標楷體"/>
        </w:rPr>
        <w:t>.</w:t>
      </w:r>
      <w:r w:rsidRPr="00385391">
        <w:rPr>
          <w:rFonts w:ascii="標楷體" w:hAnsi="標楷體" w:hint="eastAsia"/>
        </w:rPr>
        <w:t>若有本表未規範而影響考試公平、考生權益之事項，應提各考區試務會討論。</w:t>
      </w:r>
    </w:p>
    <w:p w:rsidR="00EC677C" w:rsidRDefault="00EC677C" w:rsidP="007B3E83">
      <w:pPr>
        <w:ind w:leftChars="119" w:left="567" w:rightChars="-319" w:right="-766" w:hangingChars="117" w:hanging="281"/>
      </w:pPr>
      <w:r w:rsidRPr="00385391">
        <w:rPr>
          <w:rFonts w:ascii="標楷體" w:hAnsi="標楷體"/>
          <w:u w:val="single"/>
        </w:rPr>
        <w:t>4</w:t>
      </w:r>
      <w:r w:rsidRPr="00385391">
        <w:rPr>
          <w:rFonts w:ascii="標楷體"/>
        </w:rPr>
        <w:t>.</w:t>
      </w:r>
      <w:r w:rsidRPr="00385391">
        <w:rPr>
          <w:rFonts w:ascii="標楷體" w:hAnsi="標楷體" w:hint="eastAsia"/>
        </w:rPr>
        <w:t>凡涉及本表各項舞弊或違規行為者，除書面通知考生本人外，並另行通知其相關學校或機關究辦。</w:t>
      </w:r>
    </w:p>
    <w:sectPr w:rsidR="00EC677C" w:rsidSect="00B603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22D"/>
    <w:rsid w:val="0005729F"/>
    <w:rsid w:val="001F5278"/>
    <w:rsid w:val="00290FD8"/>
    <w:rsid w:val="003813EC"/>
    <w:rsid w:val="00385391"/>
    <w:rsid w:val="00410CA8"/>
    <w:rsid w:val="00437A11"/>
    <w:rsid w:val="00444D97"/>
    <w:rsid w:val="0050622D"/>
    <w:rsid w:val="00545148"/>
    <w:rsid w:val="00566D82"/>
    <w:rsid w:val="005E0D3C"/>
    <w:rsid w:val="00676D74"/>
    <w:rsid w:val="00692CCE"/>
    <w:rsid w:val="00722C30"/>
    <w:rsid w:val="007359C2"/>
    <w:rsid w:val="007A5519"/>
    <w:rsid w:val="007B3E83"/>
    <w:rsid w:val="007E2CD3"/>
    <w:rsid w:val="008F45DD"/>
    <w:rsid w:val="009059D7"/>
    <w:rsid w:val="0097649C"/>
    <w:rsid w:val="00994655"/>
    <w:rsid w:val="00B43DFB"/>
    <w:rsid w:val="00B60363"/>
    <w:rsid w:val="00DB3B0E"/>
    <w:rsid w:val="00DD5515"/>
    <w:rsid w:val="00E22957"/>
    <w:rsid w:val="00EC1AB6"/>
    <w:rsid w:val="00EC677C"/>
    <w:rsid w:val="00F26680"/>
    <w:rsid w:val="00F958F3"/>
    <w:rsid w:val="00FD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2D"/>
    <w:pPr>
      <w:widowControl w:val="0"/>
    </w:pPr>
    <w:rPr>
      <w:rFonts w:ascii="Times New Roman" w:eastAsia="標楷體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226</Words>
  <Characters>1291</Characters>
  <Application>Microsoft Office Outlook</Application>
  <DocSecurity>0</DocSecurity>
  <Lines>0</Lines>
  <Paragraphs>0</Paragraphs>
  <ScaleCrop>false</ScaleCrop>
  <Company>wang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104年國中教育會考違反試場規則處理方式一覽表</dc:title>
  <dc:subject/>
  <dc:creator>jigaur</dc:creator>
  <cp:keywords/>
  <dc:description/>
  <cp:lastModifiedBy>admin</cp:lastModifiedBy>
  <cp:revision>2</cp:revision>
  <dcterms:created xsi:type="dcterms:W3CDTF">2015-01-20T07:12:00Z</dcterms:created>
  <dcterms:modified xsi:type="dcterms:W3CDTF">2015-01-20T07:12:00Z</dcterms:modified>
</cp:coreProperties>
</file>